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B3E" w:rsidRPr="00C75695" w:rsidRDefault="00C75695" w:rsidP="00C75695">
      <w:pPr>
        <w:pStyle w:val="base-case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</w:t>
      </w:r>
      <w:r w:rsidR="00CB4B3E" w:rsidRPr="00C75695">
        <w:rPr>
          <w:b/>
          <w:sz w:val="24"/>
          <w:szCs w:val="24"/>
        </w:rPr>
        <w:t>Применение «кейс – те</w:t>
      </w:r>
      <w:r>
        <w:rPr>
          <w:b/>
          <w:sz w:val="24"/>
          <w:szCs w:val="24"/>
        </w:rPr>
        <w:t xml:space="preserve">хнологии» на уроках английского </w:t>
      </w:r>
      <w:r w:rsidRPr="00C75695">
        <w:rPr>
          <w:b/>
          <w:sz w:val="24"/>
          <w:szCs w:val="24"/>
        </w:rPr>
        <w:t xml:space="preserve"> </w:t>
      </w:r>
      <w:r w:rsidR="00CB4B3E" w:rsidRPr="00C75695">
        <w:rPr>
          <w:b/>
          <w:sz w:val="24"/>
          <w:szCs w:val="24"/>
        </w:rPr>
        <w:t>языка.</w:t>
      </w:r>
    </w:p>
    <w:p w:rsidR="00CB4B3E" w:rsidRPr="00C75695" w:rsidRDefault="00CB4B3E" w:rsidP="00C75695">
      <w:pPr>
        <w:pStyle w:val="base-case"/>
        <w:jc w:val="both"/>
        <w:rPr>
          <w:b/>
          <w:sz w:val="24"/>
          <w:szCs w:val="24"/>
        </w:rPr>
      </w:pPr>
    </w:p>
    <w:p w:rsidR="00CB4B3E" w:rsidRPr="004824D9" w:rsidRDefault="00CB4B3E" w:rsidP="00CB4B3E">
      <w:pPr>
        <w:pStyle w:val="a3"/>
        <w:ind w:left="709" w:firstLine="696"/>
        <w:jc w:val="center"/>
        <w:rPr>
          <w:rFonts w:ascii="Times New Roman" w:hAnsi="Times New Roman"/>
          <w:sz w:val="32"/>
        </w:rPr>
      </w:pPr>
      <w:r w:rsidRPr="004824D9">
        <w:rPr>
          <w:rFonts w:ascii="Times New Roman" w:hAnsi="Times New Roman"/>
          <w:sz w:val="32"/>
        </w:rPr>
        <w:t>Составила  учитель английского языка</w:t>
      </w:r>
    </w:p>
    <w:p w:rsidR="00CB4B3E" w:rsidRPr="004824D9" w:rsidRDefault="00CB4B3E" w:rsidP="00CB4B3E">
      <w:pPr>
        <w:pStyle w:val="a3"/>
        <w:jc w:val="center"/>
        <w:rPr>
          <w:rFonts w:ascii="Times New Roman" w:hAnsi="Times New Roman"/>
          <w:sz w:val="32"/>
        </w:rPr>
      </w:pPr>
      <w:r w:rsidRPr="004824D9">
        <w:rPr>
          <w:rFonts w:ascii="Times New Roman" w:hAnsi="Times New Roman"/>
          <w:sz w:val="32"/>
        </w:rPr>
        <w:t>МБОУ ООШ №17«Кадетская школа»</w:t>
      </w:r>
      <w:r w:rsidR="00C75695">
        <w:rPr>
          <w:rFonts w:ascii="Times New Roman" w:hAnsi="Times New Roman"/>
          <w:sz w:val="32"/>
        </w:rPr>
        <w:t xml:space="preserve">  </w:t>
      </w:r>
    </w:p>
    <w:p w:rsidR="00CB4B3E" w:rsidRPr="004824D9" w:rsidRDefault="00CB4B3E" w:rsidP="00CB4B3E">
      <w:pPr>
        <w:pStyle w:val="a3"/>
        <w:jc w:val="center"/>
        <w:rPr>
          <w:rFonts w:ascii="Times New Roman" w:hAnsi="Times New Roman"/>
          <w:sz w:val="32"/>
        </w:rPr>
      </w:pPr>
      <w:proofErr w:type="spellStart"/>
      <w:r w:rsidRPr="004824D9">
        <w:rPr>
          <w:rFonts w:ascii="Times New Roman" w:hAnsi="Times New Roman"/>
          <w:sz w:val="32"/>
        </w:rPr>
        <w:t>Давлятханова</w:t>
      </w:r>
      <w:proofErr w:type="spellEnd"/>
      <w:r w:rsidRPr="004824D9">
        <w:rPr>
          <w:rFonts w:ascii="Times New Roman" w:hAnsi="Times New Roman"/>
          <w:sz w:val="32"/>
        </w:rPr>
        <w:t xml:space="preserve"> А.Х.</w:t>
      </w:r>
    </w:p>
    <w:p w:rsidR="00CB4B3E" w:rsidRPr="004824D9" w:rsidRDefault="00CB4B3E" w:rsidP="00CB4B3E">
      <w:pPr>
        <w:pStyle w:val="a3"/>
        <w:tabs>
          <w:tab w:val="left" w:pos="7536"/>
        </w:tabs>
        <w:jc w:val="center"/>
        <w:rPr>
          <w:rFonts w:ascii="Times New Roman" w:hAnsi="Times New Roman"/>
          <w:sz w:val="32"/>
        </w:rPr>
      </w:pPr>
      <w:r w:rsidRPr="004824D9">
        <w:rPr>
          <w:rFonts w:ascii="Times New Roman" w:hAnsi="Times New Roman"/>
          <w:sz w:val="32"/>
        </w:rPr>
        <w:t>г</w:t>
      </w:r>
      <w:proofErr w:type="gramStart"/>
      <w:r w:rsidRPr="004824D9">
        <w:rPr>
          <w:rFonts w:ascii="Times New Roman" w:hAnsi="Times New Roman"/>
          <w:sz w:val="32"/>
        </w:rPr>
        <w:t>.К</w:t>
      </w:r>
      <w:proofErr w:type="gramEnd"/>
      <w:r w:rsidRPr="004824D9">
        <w:rPr>
          <w:rFonts w:ascii="Times New Roman" w:hAnsi="Times New Roman"/>
          <w:sz w:val="32"/>
        </w:rPr>
        <w:t>унгур</w:t>
      </w:r>
    </w:p>
    <w:p w:rsidR="00CB4B3E" w:rsidRPr="004824D9" w:rsidRDefault="00CB4B3E" w:rsidP="00CB4B3E">
      <w:pPr>
        <w:pStyle w:val="a3"/>
        <w:jc w:val="center"/>
        <w:rPr>
          <w:rFonts w:ascii="Times New Roman" w:hAnsi="Times New Roman"/>
          <w:sz w:val="28"/>
          <w:lang w:eastAsia="ru-RU"/>
        </w:rPr>
      </w:pPr>
    </w:p>
    <w:p w:rsidR="00CB4B3E" w:rsidRPr="004824D9" w:rsidRDefault="00CB4B3E" w:rsidP="00CB4B3E">
      <w:pPr>
        <w:pStyle w:val="base-case"/>
        <w:jc w:val="center"/>
        <w:rPr>
          <w:sz w:val="28"/>
          <w:szCs w:val="28"/>
        </w:rPr>
      </w:pPr>
    </w:p>
    <w:p w:rsidR="00CB4B3E" w:rsidRDefault="00CB4B3E" w:rsidP="00C75695">
      <w:pPr>
        <w:pStyle w:val="base-case"/>
        <w:spacing w:line="276" w:lineRule="auto"/>
        <w:ind w:firstLine="708"/>
        <w:jc w:val="both"/>
        <w:rPr>
          <w:sz w:val="28"/>
          <w:szCs w:val="28"/>
        </w:rPr>
      </w:pPr>
      <w:r w:rsidRPr="008A6EC3">
        <w:rPr>
          <w:sz w:val="28"/>
          <w:szCs w:val="28"/>
        </w:rPr>
        <w:t>А.Эйнштейн когда-то сказал: «Где это только возможно, обучение должно стать переживанием». Высказывание перекликается с требованием нового образовательного стандарта, включающи</w:t>
      </w:r>
      <w:r w:rsidR="00BA13AE">
        <w:rPr>
          <w:sz w:val="28"/>
          <w:szCs w:val="28"/>
        </w:rPr>
        <w:t xml:space="preserve">м умение применять приобретенные </w:t>
      </w:r>
      <w:r w:rsidRPr="008A6EC3">
        <w:rPr>
          <w:sz w:val="28"/>
          <w:szCs w:val="28"/>
        </w:rPr>
        <w:t>знания и</w:t>
      </w:r>
      <w:r w:rsidRPr="008A6EC3">
        <w:rPr>
          <w:sz w:val="28"/>
          <w:szCs w:val="28"/>
        </w:rPr>
        <w:br/>
        <w:t>навыки для решения различных типичных жизненных ситуаций, а также проблем, связанных с выполнением человеком типичных социальных ролей (член семьи</w:t>
      </w:r>
      <w:proofErr w:type="gramStart"/>
      <w:r w:rsidRPr="008A6EC3">
        <w:rPr>
          <w:sz w:val="28"/>
          <w:szCs w:val="28"/>
        </w:rPr>
        <w:t>.</w:t>
      </w:r>
      <w:proofErr w:type="gramEnd"/>
      <w:r w:rsidRPr="008A6EC3">
        <w:rPr>
          <w:sz w:val="28"/>
          <w:szCs w:val="28"/>
        </w:rPr>
        <w:t xml:space="preserve"> </w:t>
      </w:r>
      <w:proofErr w:type="gramStart"/>
      <w:r w:rsidRPr="008A6EC3">
        <w:rPr>
          <w:sz w:val="28"/>
          <w:szCs w:val="28"/>
        </w:rPr>
        <w:t>р</w:t>
      </w:r>
      <w:proofErr w:type="gramEnd"/>
      <w:r w:rsidRPr="008A6EC3">
        <w:rPr>
          <w:sz w:val="28"/>
          <w:szCs w:val="28"/>
        </w:rPr>
        <w:t>аботник. собственник, потребитель и т.д.). Такие умения можно развивать, используя кейс-метод.</w:t>
      </w:r>
      <w:r w:rsidRPr="008A6EC3">
        <w:rPr>
          <w:sz w:val="28"/>
          <w:szCs w:val="28"/>
        </w:rPr>
        <w:br/>
      </w:r>
      <w:r>
        <w:rPr>
          <w:sz w:val="28"/>
          <w:szCs w:val="28"/>
        </w:rPr>
        <w:t xml:space="preserve">         </w:t>
      </w:r>
      <w:r w:rsidRPr="008A6EC3">
        <w:rPr>
          <w:sz w:val="28"/>
          <w:szCs w:val="28"/>
        </w:rPr>
        <w:t>Речь идет о методе обучения, известном как кейс-метод (</w:t>
      </w:r>
      <w:proofErr w:type="spellStart"/>
      <w:r w:rsidRPr="008A6EC3">
        <w:rPr>
          <w:sz w:val="28"/>
          <w:szCs w:val="28"/>
        </w:rPr>
        <w:t>Case</w:t>
      </w:r>
      <w:proofErr w:type="spellEnd"/>
      <w:r w:rsidRPr="008A6EC3">
        <w:rPr>
          <w:sz w:val="28"/>
          <w:szCs w:val="28"/>
        </w:rPr>
        <w:t xml:space="preserve"> </w:t>
      </w:r>
      <w:proofErr w:type="spellStart"/>
      <w:r w:rsidRPr="008A6EC3">
        <w:rPr>
          <w:sz w:val="28"/>
          <w:szCs w:val="28"/>
        </w:rPr>
        <w:t>study</w:t>
      </w:r>
      <w:proofErr w:type="spellEnd"/>
      <w:r w:rsidRPr="008A6EC3">
        <w:rPr>
          <w:sz w:val="28"/>
          <w:szCs w:val="28"/>
        </w:rPr>
        <w:t>) - метод анализа ситуаций. Суть его в том, что учащимся предлагают осмыслить реальную жизненную ситуацию, описание которой одновременно отражает не только какую-либо практическую проблему, но и актуализирует определенный комплекс знаний, который необходимо усвоить при разрешении данной проблемы. При этом сама проблема не имеет однозначных решений</w:t>
      </w:r>
      <w:r>
        <w:rPr>
          <w:sz w:val="28"/>
          <w:szCs w:val="28"/>
        </w:rPr>
        <w:t>.</w:t>
      </w:r>
    </w:p>
    <w:p w:rsidR="00CB4B3E" w:rsidRDefault="00CB4B3E" w:rsidP="00CB4B3E">
      <w:pPr>
        <w:pStyle w:val="base-case"/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8A6EC3">
        <w:rPr>
          <w:sz w:val="28"/>
          <w:szCs w:val="28"/>
        </w:rPr>
        <w:t xml:space="preserve">Метод был впервые применен в </w:t>
      </w:r>
      <w:hyperlink r:id="rId5" w:tooltip="en:Harvard Business School" w:history="1">
        <w:proofErr w:type="spellStart"/>
        <w:r w:rsidRPr="008D45AB">
          <w:rPr>
            <w:sz w:val="28"/>
            <w:szCs w:val="28"/>
            <w:u w:val="single"/>
          </w:rPr>
          <w:t>Harvard</w:t>
        </w:r>
        <w:proofErr w:type="spellEnd"/>
        <w:r w:rsidRPr="008D45AB">
          <w:rPr>
            <w:sz w:val="28"/>
            <w:szCs w:val="28"/>
            <w:u w:val="single"/>
          </w:rPr>
          <w:t xml:space="preserve"> </w:t>
        </w:r>
        <w:proofErr w:type="spellStart"/>
        <w:r w:rsidRPr="008D45AB">
          <w:rPr>
            <w:sz w:val="28"/>
            <w:szCs w:val="28"/>
            <w:u w:val="single"/>
          </w:rPr>
          <w:t>Business</w:t>
        </w:r>
        <w:proofErr w:type="spellEnd"/>
        <w:r w:rsidRPr="008D45AB">
          <w:rPr>
            <w:sz w:val="28"/>
            <w:szCs w:val="28"/>
            <w:u w:val="single"/>
          </w:rPr>
          <w:t xml:space="preserve"> </w:t>
        </w:r>
        <w:proofErr w:type="spellStart"/>
        <w:r w:rsidRPr="008D45AB">
          <w:rPr>
            <w:sz w:val="28"/>
            <w:szCs w:val="28"/>
            <w:u w:val="single"/>
          </w:rPr>
          <w:t>School</w:t>
        </w:r>
        <w:proofErr w:type="spellEnd"/>
      </w:hyperlink>
      <w:r w:rsidRPr="008D45AB">
        <w:rPr>
          <w:sz w:val="28"/>
          <w:szCs w:val="28"/>
        </w:rPr>
        <w:t xml:space="preserve"> в 1924 году. </w:t>
      </w:r>
      <w:proofErr w:type="gramStart"/>
      <w:r w:rsidRPr="008D45AB">
        <w:rPr>
          <w:sz w:val="28"/>
          <w:szCs w:val="28"/>
        </w:rPr>
        <w:t xml:space="preserve">Преподаватели </w:t>
      </w:r>
      <w:hyperlink r:id="rId6" w:tooltip="Гарвардский университет" w:history="1">
        <w:r w:rsidRPr="008D45AB">
          <w:rPr>
            <w:sz w:val="28"/>
            <w:szCs w:val="28"/>
            <w:u w:val="single"/>
          </w:rPr>
          <w:t xml:space="preserve">Гарвардской </w:t>
        </w:r>
        <w:proofErr w:type="spellStart"/>
        <w:r w:rsidRPr="008D45AB">
          <w:rPr>
            <w:sz w:val="28"/>
            <w:szCs w:val="28"/>
            <w:u w:val="single"/>
          </w:rPr>
          <w:t>бизнес-школы</w:t>
        </w:r>
        <w:proofErr w:type="spellEnd"/>
      </w:hyperlink>
      <w:r w:rsidRPr="008D45AB">
        <w:rPr>
          <w:sz w:val="28"/>
          <w:szCs w:val="28"/>
        </w:rPr>
        <w:t xml:space="preserve"> быстро поняли, что не существу</w:t>
      </w:r>
      <w:r w:rsidRPr="008A6EC3">
        <w:rPr>
          <w:sz w:val="28"/>
          <w:szCs w:val="28"/>
        </w:rPr>
        <w:t>ет учебников, подходящих для аспирантской программы в бизнесе.</w:t>
      </w:r>
      <w:proofErr w:type="gramEnd"/>
      <w:r w:rsidRPr="008A6EC3">
        <w:rPr>
          <w:sz w:val="28"/>
          <w:szCs w:val="28"/>
        </w:rPr>
        <w:t xml:space="preserve"> Слушателям давались описания определенной ситуации, с которой столкнулась реальная организация в своей деятельности для того, чтобы ознакомиться с проблемой и найти самостоятельно и в ходе коллективного обсуждения решение.</w:t>
      </w:r>
      <w:r>
        <w:rPr>
          <w:sz w:val="28"/>
          <w:szCs w:val="28"/>
        </w:rPr>
        <w:t xml:space="preserve"> </w:t>
      </w:r>
      <w:r w:rsidRPr="008A6EC3">
        <w:rPr>
          <w:sz w:val="28"/>
          <w:szCs w:val="28"/>
        </w:rPr>
        <w:t xml:space="preserve">Кейс-метод широко используется в бизнес </w:t>
      </w:r>
      <w:proofErr w:type="gramStart"/>
      <w:r w:rsidRPr="008A6EC3">
        <w:rPr>
          <w:sz w:val="28"/>
          <w:szCs w:val="28"/>
        </w:rPr>
        <w:t>обучении</w:t>
      </w:r>
      <w:proofErr w:type="gramEnd"/>
      <w:r w:rsidRPr="008A6EC3">
        <w:rPr>
          <w:sz w:val="28"/>
          <w:szCs w:val="28"/>
        </w:rPr>
        <w:t xml:space="preserve"> во всем мире и продолжает завоевывать новых сторонников. </w:t>
      </w:r>
    </w:p>
    <w:p w:rsidR="00CB4B3E" w:rsidRPr="008D45AB" w:rsidRDefault="00CB4B3E" w:rsidP="00CB4B3E">
      <w:pPr>
        <w:pStyle w:val="base-case"/>
        <w:spacing w:line="276" w:lineRule="auto"/>
        <w:ind w:firstLine="708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060009">
        <w:rPr>
          <w:bCs/>
          <w:sz w:val="28"/>
          <w:szCs w:val="28"/>
        </w:rPr>
        <w:t>Кейс представляет собой описание конкретной реальной ситуации, подготовленное по определенному формату и предназначенное для обучения учащихся анализу разных видов информации, ее обобщению, навыкам формулирования проблемы и выработки возможных вариантов ее решения в соответствии с установленными критериями</w:t>
      </w:r>
    </w:p>
    <w:p w:rsidR="00B16279" w:rsidRDefault="00B16279" w:rsidP="00C75695">
      <w:pPr>
        <w:spacing w:before="100" w:beforeAutospacing="1" w:after="100" w:afterAutospacing="1"/>
        <w:jc w:val="both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</w:p>
    <w:p w:rsidR="00CB4B3E" w:rsidRPr="00C75695" w:rsidRDefault="00B16279" w:rsidP="00C75695">
      <w:pPr>
        <w:spacing w:before="100" w:beforeAutospacing="1" w:after="100" w:afterAutospacing="1"/>
        <w:jc w:val="both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                                                   </w:t>
      </w:r>
      <w:r w:rsidR="00CB4B3E" w:rsidRPr="00C75695">
        <w:rPr>
          <w:rFonts w:ascii="Times New Roman" w:hAnsi="Times New Roman" w:cs="Times New Roman"/>
          <w:b/>
          <w:bCs/>
          <w:sz w:val="28"/>
          <w:szCs w:val="28"/>
        </w:rPr>
        <w:t>Классификация кейсов</w:t>
      </w:r>
    </w:p>
    <w:p w:rsidR="00CB4B3E" w:rsidRPr="00C75695" w:rsidRDefault="00CB4B3E" w:rsidP="00C75695">
      <w:pPr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b/>
          <w:bCs/>
          <w:sz w:val="28"/>
          <w:szCs w:val="28"/>
        </w:rPr>
      </w:pPr>
      <w:r w:rsidRPr="00C75695">
        <w:rPr>
          <w:rFonts w:ascii="Times New Roman" w:hAnsi="Times New Roman" w:cs="Times New Roman"/>
          <w:b/>
          <w:bCs/>
          <w:sz w:val="28"/>
          <w:szCs w:val="28"/>
        </w:rPr>
        <w:t>По структуре</w:t>
      </w:r>
    </w:p>
    <w:p w:rsidR="00CB4B3E" w:rsidRPr="00C75695" w:rsidRDefault="00CB4B3E" w:rsidP="00C75695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C75695">
        <w:rPr>
          <w:rFonts w:ascii="Times New Roman" w:hAnsi="Times New Roman" w:cs="Times New Roman"/>
          <w:sz w:val="28"/>
          <w:szCs w:val="28"/>
        </w:rPr>
        <w:t>Структурированные кейсы (</w:t>
      </w:r>
      <w:proofErr w:type="spellStart"/>
      <w:r w:rsidRPr="00C75695">
        <w:rPr>
          <w:rFonts w:ascii="Times New Roman" w:hAnsi="Times New Roman" w:cs="Times New Roman"/>
          <w:sz w:val="28"/>
          <w:szCs w:val="28"/>
        </w:rPr>
        <w:t>highly</w:t>
      </w:r>
      <w:proofErr w:type="spellEnd"/>
      <w:r w:rsidRPr="00C756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5695">
        <w:rPr>
          <w:rFonts w:ascii="Times New Roman" w:hAnsi="Times New Roman" w:cs="Times New Roman"/>
          <w:sz w:val="28"/>
          <w:szCs w:val="28"/>
        </w:rPr>
        <w:t>structured</w:t>
      </w:r>
      <w:proofErr w:type="spellEnd"/>
      <w:r w:rsidRPr="00C756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5695">
        <w:rPr>
          <w:rFonts w:ascii="Times New Roman" w:hAnsi="Times New Roman" w:cs="Times New Roman"/>
          <w:sz w:val="28"/>
          <w:szCs w:val="28"/>
        </w:rPr>
        <w:t>case</w:t>
      </w:r>
      <w:proofErr w:type="spellEnd"/>
      <w:r w:rsidRPr="00C75695">
        <w:rPr>
          <w:rFonts w:ascii="Times New Roman" w:hAnsi="Times New Roman" w:cs="Times New Roman"/>
          <w:sz w:val="28"/>
          <w:szCs w:val="28"/>
        </w:rPr>
        <w:t>) — короткое и точное изложение ситуации с конкретными цифрами и данными.</w:t>
      </w:r>
    </w:p>
    <w:p w:rsidR="00CB4B3E" w:rsidRPr="00C75695" w:rsidRDefault="00CB4B3E" w:rsidP="00C75695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C75695">
        <w:rPr>
          <w:rFonts w:ascii="Times New Roman" w:hAnsi="Times New Roman" w:cs="Times New Roman"/>
          <w:sz w:val="28"/>
          <w:szCs w:val="28"/>
        </w:rPr>
        <w:t>Неструктурированные кейсы (</w:t>
      </w:r>
      <w:proofErr w:type="spellStart"/>
      <w:r w:rsidRPr="00C75695">
        <w:rPr>
          <w:rFonts w:ascii="Times New Roman" w:hAnsi="Times New Roman" w:cs="Times New Roman"/>
          <w:sz w:val="28"/>
          <w:szCs w:val="28"/>
        </w:rPr>
        <w:t>unstructured</w:t>
      </w:r>
      <w:proofErr w:type="spellEnd"/>
      <w:r w:rsidRPr="00C756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5695">
        <w:rPr>
          <w:rFonts w:ascii="Times New Roman" w:hAnsi="Times New Roman" w:cs="Times New Roman"/>
          <w:sz w:val="28"/>
          <w:szCs w:val="28"/>
        </w:rPr>
        <w:t>cases</w:t>
      </w:r>
      <w:proofErr w:type="spellEnd"/>
      <w:r w:rsidRPr="00C75695">
        <w:rPr>
          <w:rFonts w:ascii="Times New Roman" w:hAnsi="Times New Roman" w:cs="Times New Roman"/>
          <w:sz w:val="28"/>
          <w:szCs w:val="28"/>
        </w:rPr>
        <w:t xml:space="preserve">). </w:t>
      </w:r>
      <w:proofErr w:type="gramStart"/>
      <w:r w:rsidRPr="00C75695">
        <w:rPr>
          <w:rFonts w:ascii="Times New Roman" w:hAnsi="Times New Roman" w:cs="Times New Roman"/>
          <w:sz w:val="28"/>
          <w:szCs w:val="28"/>
        </w:rPr>
        <w:t>Они представляют собой материал с большим количеством данных и предназначены для оценки стиля и скорости мышления, умения отделить главное от второстепенного и навыков работы в определенной области.</w:t>
      </w:r>
      <w:proofErr w:type="gramEnd"/>
    </w:p>
    <w:p w:rsidR="00CB4B3E" w:rsidRPr="00C75695" w:rsidRDefault="00CB4B3E" w:rsidP="00C75695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C75695">
        <w:rPr>
          <w:rFonts w:ascii="Times New Roman" w:hAnsi="Times New Roman" w:cs="Times New Roman"/>
          <w:sz w:val="28"/>
          <w:szCs w:val="28"/>
        </w:rPr>
        <w:t>Первооткрывательские кейсы (</w:t>
      </w:r>
      <w:proofErr w:type="spellStart"/>
      <w:r w:rsidRPr="00C75695">
        <w:rPr>
          <w:rFonts w:ascii="Times New Roman" w:hAnsi="Times New Roman" w:cs="Times New Roman"/>
          <w:sz w:val="28"/>
          <w:szCs w:val="28"/>
        </w:rPr>
        <w:t>ground</w:t>
      </w:r>
      <w:proofErr w:type="spellEnd"/>
      <w:r w:rsidRPr="00C756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5695">
        <w:rPr>
          <w:rFonts w:ascii="Times New Roman" w:hAnsi="Times New Roman" w:cs="Times New Roman"/>
          <w:sz w:val="28"/>
          <w:szCs w:val="28"/>
        </w:rPr>
        <w:t>breaking</w:t>
      </w:r>
      <w:proofErr w:type="spellEnd"/>
      <w:r w:rsidRPr="00C756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5695">
        <w:rPr>
          <w:rFonts w:ascii="Times New Roman" w:hAnsi="Times New Roman" w:cs="Times New Roman"/>
          <w:sz w:val="28"/>
          <w:szCs w:val="28"/>
        </w:rPr>
        <w:t>cases</w:t>
      </w:r>
      <w:proofErr w:type="spellEnd"/>
      <w:r w:rsidRPr="00C75695">
        <w:rPr>
          <w:rFonts w:ascii="Times New Roman" w:hAnsi="Times New Roman" w:cs="Times New Roman"/>
          <w:sz w:val="28"/>
          <w:szCs w:val="28"/>
        </w:rPr>
        <w:t xml:space="preserve">) могут быть как очень короткие, так и длинные. Наблюдение за решением такого кейса дает возможность увидеть, способен ли человек мыслить нестандартно, сколько </w:t>
      </w:r>
      <w:proofErr w:type="spellStart"/>
      <w:r w:rsidRPr="00C75695">
        <w:rPr>
          <w:rFonts w:ascii="Times New Roman" w:hAnsi="Times New Roman" w:cs="Times New Roman"/>
          <w:sz w:val="28"/>
          <w:szCs w:val="28"/>
        </w:rPr>
        <w:t>креативных</w:t>
      </w:r>
      <w:proofErr w:type="spellEnd"/>
      <w:r w:rsidRPr="00C75695">
        <w:rPr>
          <w:rFonts w:ascii="Times New Roman" w:hAnsi="Times New Roman" w:cs="Times New Roman"/>
          <w:sz w:val="28"/>
          <w:szCs w:val="28"/>
        </w:rPr>
        <w:t xml:space="preserve"> идей он может выдать за отведенное время. Если проходит групповое решение, то может ли он подхватить чужую мысль, развить её и использовать на практике.</w:t>
      </w:r>
    </w:p>
    <w:p w:rsidR="00CB4B3E" w:rsidRPr="00C75695" w:rsidRDefault="00CB4B3E" w:rsidP="00C75695">
      <w:pPr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b/>
          <w:bCs/>
          <w:sz w:val="28"/>
          <w:szCs w:val="28"/>
        </w:rPr>
      </w:pPr>
      <w:r w:rsidRPr="00C75695">
        <w:rPr>
          <w:rFonts w:ascii="Times New Roman" w:hAnsi="Times New Roman" w:cs="Times New Roman"/>
          <w:b/>
          <w:bCs/>
          <w:sz w:val="28"/>
          <w:szCs w:val="28"/>
        </w:rPr>
        <w:t>По размеру</w:t>
      </w:r>
    </w:p>
    <w:p w:rsidR="00CB4B3E" w:rsidRPr="00C75695" w:rsidRDefault="00CB4B3E" w:rsidP="00C75695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C75695">
        <w:rPr>
          <w:rFonts w:ascii="Times New Roman" w:hAnsi="Times New Roman" w:cs="Times New Roman"/>
          <w:sz w:val="28"/>
          <w:szCs w:val="28"/>
        </w:rPr>
        <w:t>Полные кейсы (в среднем 20-25 страниц) предназначены для командной работы в течение нескольких дней и обычно подразумевают командное выступление</w:t>
      </w:r>
    </w:p>
    <w:p w:rsidR="00CB4B3E" w:rsidRPr="00C75695" w:rsidRDefault="00CB4B3E" w:rsidP="00C75695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C75695">
        <w:rPr>
          <w:rFonts w:ascii="Times New Roman" w:hAnsi="Times New Roman" w:cs="Times New Roman"/>
          <w:sz w:val="28"/>
          <w:szCs w:val="28"/>
        </w:rPr>
        <w:t>Сжатые кейсы (3-5 страниц) предназначены для разбора непосредственно на занятии и подразумевают общую дискуссию</w:t>
      </w:r>
    </w:p>
    <w:p w:rsidR="00CB4B3E" w:rsidRPr="00C75695" w:rsidRDefault="00CB4B3E" w:rsidP="00C75695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C75695">
        <w:rPr>
          <w:rFonts w:ascii="Times New Roman" w:hAnsi="Times New Roman" w:cs="Times New Roman"/>
          <w:sz w:val="28"/>
          <w:szCs w:val="28"/>
        </w:rPr>
        <w:t>Мини-кейсы (1-2 страницы), как и сжатые кейсы, предназначены для разбора в классе и зачастую используются в качестве иллюстрации к теории, преподаваемой на занятии</w:t>
      </w:r>
    </w:p>
    <w:p w:rsidR="00CB4B3E" w:rsidRPr="00C75695" w:rsidRDefault="00CB4B3E" w:rsidP="00C75695">
      <w:pPr>
        <w:pStyle w:val="base-case"/>
        <w:spacing w:line="276" w:lineRule="auto"/>
        <w:jc w:val="both"/>
        <w:rPr>
          <w:bCs/>
          <w:sz w:val="28"/>
          <w:szCs w:val="28"/>
        </w:rPr>
      </w:pPr>
      <w:r w:rsidRPr="00C75695">
        <w:rPr>
          <w:bCs/>
          <w:sz w:val="28"/>
          <w:szCs w:val="28"/>
        </w:rPr>
        <w:t>Отличительными особенностями кейс–метода являются:</w:t>
      </w:r>
    </w:p>
    <w:p w:rsidR="00CB4B3E" w:rsidRPr="00C75695" w:rsidRDefault="00CB4B3E" w:rsidP="00C75695">
      <w:pPr>
        <w:pStyle w:val="base-case"/>
        <w:numPr>
          <w:ilvl w:val="0"/>
          <w:numId w:val="3"/>
        </w:numPr>
        <w:spacing w:line="276" w:lineRule="auto"/>
        <w:jc w:val="both"/>
        <w:rPr>
          <w:bCs/>
          <w:sz w:val="28"/>
          <w:szCs w:val="28"/>
        </w:rPr>
      </w:pPr>
      <w:r w:rsidRPr="00C75695">
        <w:rPr>
          <w:bCs/>
          <w:sz w:val="28"/>
          <w:szCs w:val="28"/>
        </w:rPr>
        <w:t>описание реальной проблемной ситуации;</w:t>
      </w:r>
    </w:p>
    <w:p w:rsidR="00CB4B3E" w:rsidRPr="00C75695" w:rsidRDefault="00CB4B3E" w:rsidP="00C75695">
      <w:pPr>
        <w:pStyle w:val="base-case"/>
        <w:numPr>
          <w:ilvl w:val="0"/>
          <w:numId w:val="3"/>
        </w:numPr>
        <w:spacing w:line="276" w:lineRule="auto"/>
        <w:jc w:val="both"/>
        <w:rPr>
          <w:bCs/>
          <w:sz w:val="28"/>
          <w:szCs w:val="28"/>
        </w:rPr>
      </w:pPr>
      <w:r w:rsidRPr="00C75695">
        <w:rPr>
          <w:bCs/>
          <w:sz w:val="28"/>
          <w:szCs w:val="28"/>
        </w:rPr>
        <w:t xml:space="preserve">альтернативность </w:t>
      </w:r>
      <w:proofErr w:type="gramStart"/>
      <w:r w:rsidRPr="00C75695">
        <w:rPr>
          <w:bCs/>
          <w:sz w:val="28"/>
          <w:szCs w:val="28"/>
        </w:rPr>
        <w:t>решения проблемной ситуации</w:t>
      </w:r>
      <w:proofErr w:type="gramEnd"/>
      <w:r w:rsidRPr="00C75695">
        <w:rPr>
          <w:bCs/>
          <w:sz w:val="28"/>
          <w:szCs w:val="28"/>
        </w:rPr>
        <w:t>;</w:t>
      </w:r>
    </w:p>
    <w:p w:rsidR="00CB4B3E" w:rsidRPr="00C75695" w:rsidRDefault="00CB4B3E" w:rsidP="00C75695">
      <w:pPr>
        <w:pStyle w:val="base-case"/>
        <w:numPr>
          <w:ilvl w:val="0"/>
          <w:numId w:val="3"/>
        </w:numPr>
        <w:spacing w:line="276" w:lineRule="auto"/>
        <w:jc w:val="both"/>
        <w:rPr>
          <w:bCs/>
          <w:sz w:val="28"/>
          <w:szCs w:val="28"/>
        </w:rPr>
      </w:pPr>
      <w:r w:rsidRPr="00C75695">
        <w:rPr>
          <w:bCs/>
          <w:sz w:val="28"/>
          <w:szCs w:val="28"/>
        </w:rPr>
        <w:t>единая цель и коллективная работа по выработке решения;</w:t>
      </w:r>
    </w:p>
    <w:p w:rsidR="00CB4B3E" w:rsidRPr="00C75695" w:rsidRDefault="00CB4B3E" w:rsidP="00C75695">
      <w:pPr>
        <w:pStyle w:val="base-case"/>
        <w:numPr>
          <w:ilvl w:val="0"/>
          <w:numId w:val="3"/>
        </w:numPr>
        <w:spacing w:line="276" w:lineRule="auto"/>
        <w:jc w:val="both"/>
        <w:rPr>
          <w:bCs/>
          <w:sz w:val="28"/>
          <w:szCs w:val="28"/>
        </w:rPr>
      </w:pPr>
      <w:r w:rsidRPr="00C75695">
        <w:rPr>
          <w:bCs/>
          <w:sz w:val="28"/>
          <w:szCs w:val="28"/>
        </w:rPr>
        <w:t>функционирование системы группового оценивания принимаемых решений;</w:t>
      </w:r>
    </w:p>
    <w:p w:rsidR="00CB4B3E" w:rsidRPr="00C75695" w:rsidRDefault="00CB4B3E" w:rsidP="00C75695">
      <w:pPr>
        <w:pStyle w:val="base-case"/>
        <w:numPr>
          <w:ilvl w:val="0"/>
          <w:numId w:val="3"/>
        </w:numPr>
        <w:spacing w:line="276" w:lineRule="auto"/>
        <w:jc w:val="both"/>
        <w:rPr>
          <w:sz w:val="28"/>
          <w:szCs w:val="28"/>
        </w:rPr>
      </w:pPr>
      <w:r w:rsidRPr="00C75695">
        <w:rPr>
          <w:bCs/>
          <w:sz w:val="28"/>
          <w:szCs w:val="28"/>
        </w:rPr>
        <w:t>эмоциональное напряжение учащихся.</w:t>
      </w:r>
    </w:p>
    <w:p w:rsidR="00CB4B3E" w:rsidRPr="00C75695" w:rsidRDefault="00CB4B3E" w:rsidP="00C75695">
      <w:pPr>
        <w:pStyle w:val="base-case"/>
        <w:spacing w:line="276" w:lineRule="auto"/>
        <w:ind w:left="284" w:hanging="342"/>
        <w:jc w:val="both"/>
        <w:rPr>
          <w:sz w:val="28"/>
          <w:szCs w:val="28"/>
        </w:rPr>
      </w:pPr>
      <w:r w:rsidRPr="00C75695">
        <w:rPr>
          <w:bCs/>
          <w:sz w:val="28"/>
          <w:szCs w:val="28"/>
        </w:rPr>
        <w:t xml:space="preserve">Сложной задачей для учителя, требующей эрудиции, педагогического мастерства и времени, является разработка кейса, т.е. подбора соответствующего реального материала, в котором моделируется проблемная ситуация и отражается комплекс знаний, умений и навыков, </w:t>
      </w:r>
      <w:r w:rsidRPr="00C75695">
        <w:rPr>
          <w:bCs/>
          <w:sz w:val="28"/>
          <w:szCs w:val="28"/>
        </w:rPr>
        <w:lastRenderedPageBreak/>
        <w:t xml:space="preserve">которыми учащимся нужно овладеть. Кейсы, обычно подготовленные в письменной форме, читаются, изучаются и обсуждаются. Эти кейсы составляют основы беседы класса под руководством учителя. Метод кейсов включает одновременно и особый вид учебного материала, и особые способы использования этого материала в учебном процессе. </w:t>
      </w:r>
      <w:r w:rsidRPr="00C75695">
        <w:rPr>
          <w:bCs/>
          <w:sz w:val="28"/>
          <w:szCs w:val="28"/>
        </w:rPr>
        <w:br/>
      </w:r>
      <w:r w:rsidRPr="00C75695">
        <w:rPr>
          <w:sz w:val="28"/>
          <w:szCs w:val="28"/>
        </w:rPr>
        <w:t xml:space="preserve">       Кейс также представляет собой и некоторую ролевую систему. Высокая концентрация ролей в кейсе приводит к превращению кейс-метода в  игровой метод обучения, сочетающий в себе в себе игру с тонкой технологией интеллектуального развития и тотальной системой контроля. Действия в кейсе либо даются в описании, и тогда требуется их осмыслить (последствия, эффективность), либо они должны быть предложены в качестве способа разрешения проблемы. </w:t>
      </w:r>
      <w:r w:rsidRPr="00C75695">
        <w:rPr>
          <w:bCs/>
          <w:sz w:val="28"/>
          <w:szCs w:val="28"/>
        </w:rPr>
        <w:t>Учащиеся должны разрешить поставленную проблему и получить реакцию окружающих (других учащихся и учителя) на свои действия. При этом они должны понимать, что возможны различные решения проблемы. Поэтому преподаватель должен помочь учащимся рассуждать, спорить, а не навязывать им свое мнение. Учащиеся должны понимать с самого начала, что риск принятия решений лежит на них, преподаватель только поясняет последствия принятия необдуманных решений.</w:t>
      </w:r>
    </w:p>
    <w:p w:rsidR="00CB4B3E" w:rsidRPr="00C75695" w:rsidRDefault="00CB4B3E" w:rsidP="00C75695">
      <w:pPr>
        <w:pStyle w:val="base-case"/>
        <w:spacing w:line="276" w:lineRule="auto"/>
        <w:ind w:left="225" w:firstLine="0"/>
        <w:jc w:val="both"/>
        <w:rPr>
          <w:sz w:val="28"/>
          <w:szCs w:val="28"/>
        </w:rPr>
      </w:pPr>
      <w:r w:rsidRPr="00C75695">
        <w:rPr>
          <w:bCs/>
          <w:sz w:val="28"/>
          <w:szCs w:val="28"/>
        </w:rPr>
        <w:t>Роль преподавателя состоит в направлении беседы или дискуссии с помощью проблемных вопросов, в контроле времени работы, в побуждении учащихся отказаться от поверхностного мышления, в вовлечении всех учащихся группы в процесс</w:t>
      </w:r>
      <w:r w:rsidRPr="00C75695">
        <w:rPr>
          <w:bCs/>
          <w:sz w:val="28"/>
          <w:szCs w:val="28"/>
        </w:rPr>
        <w:tab/>
        <w:t xml:space="preserve">анализа кейса. </w:t>
      </w:r>
      <w:r w:rsidRPr="00C75695">
        <w:rPr>
          <w:bCs/>
          <w:sz w:val="28"/>
          <w:szCs w:val="28"/>
        </w:rPr>
        <w:br/>
        <w:t xml:space="preserve">      Ситуационная методика опирается и включает в себя многочисленные методы преподавания, но предпочтение отдается методам стимулирования и мотивации </w:t>
      </w:r>
      <w:proofErr w:type="spellStart"/>
      <w:r w:rsidRPr="00C75695">
        <w:rPr>
          <w:bCs/>
          <w:sz w:val="28"/>
          <w:szCs w:val="28"/>
        </w:rPr>
        <w:t>учебно</w:t>
      </w:r>
      <w:proofErr w:type="spellEnd"/>
      <w:r w:rsidRPr="00C75695">
        <w:rPr>
          <w:bCs/>
          <w:sz w:val="28"/>
          <w:szCs w:val="28"/>
        </w:rPr>
        <w:t>–воспитательной деятельности.</w:t>
      </w:r>
    </w:p>
    <w:p w:rsidR="00CB4B3E" w:rsidRPr="00C75695" w:rsidRDefault="00CB4B3E" w:rsidP="00C75695">
      <w:pPr>
        <w:pStyle w:val="base-case"/>
        <w:spacing w:line="276" w:lineRule="auto"/>
        <w:jc w:val="both"/>
        <w:rPr>
          <w:sz w:val="28"/>
          <w:szCs w:val="28"/>
        </w:rPr>
      </w:pPr>
      <w:r w:rsidRPr="00C75695">
        <w:rPr>
          <w:sz w:val="28"/>
          <w:szCs w:val="28"/>
        </w:rPr>
        <w:t xml:space="preserve">Кейс-метод можно представить в методологическом контексте как сложную систему, в которую интегрированы другие, более простые методы познания. В него входят моделирование, системный анализ, проблемный метод, мысленный эксперимент, методы описания, классификации, игровые методы, которые выполняют в </w:t>
      </w:r>
      <w:proofErr w:type="spellStart"/>
      <w:proofErr w:type="gramStart"/>
      <w:r w:rsidRPr="00C75695">
        <w:rPr>
          <w:sz w:val="28"/>
          <w:szCs w:val="28"/>
        </w:rPr>
        <w:t>кейс-методе</w:t>
      </w:r>
      <w:proofErr w:type="spellEnd"/>
      <w:proofErr w:type="gramEnd"/>
      <w:r w:rsidRPr="00C75695">
        <w:rPr>
          <w:sz w:val="28"/>
          <w:szCs w:val="28"/>
        </w:rPr>
        <w:t xml:space="preserve"> свои роли.</w:t>
      </w:r>
    </w:p>
    <w:p w:rsidR="00CB4B3E" w:rsidRPr="00C75695" w:rsidRDefault="00CB4B3E" w:rsidP="00C75695">
      <w:pPr>
        <w:pStyle w:val="base-case"/>
        <w:spacing w:line="276" w:lineRule="auto"/>
        <w:jc w:val="both"/>
        <w:rPr>
          <w:sz w:val="28"/>
          <w:szCs w:val="28"/>
        </w:rPr>
      </w:pPr>
    </w:p>
    <w:p w:rsidR="00CB4B3E" w:rsidRPr="00C75695" w:rsidRDefault="00CB4B3E" w:rsidP="00C75695">
      <w:pPr>
        <w:jc w:val="both"/>
        <w:rPr>
          <w:rFonts w:ascii="Times New Roman" w:hAnsi="Times New Roman" w:cs="Times New Roman"/>
          <w:sz w:val="28"/>
          <w:szCs w:val="28"/>
        </w:rPr>
      </w:pPr>
      <w:r w:rsidRPr="00C75695">
        <w:rPr>
          <w:rFonts w:ascii="Times New Roman" w:hAnsi="Times New Roman" w:cs="Times New Roman"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4632960" cy="3573780"/>
            <wp:effectExtent l="19050" t="0" r="0" b="0"/>
            <wp:docPr id="1" name="Рисунок 1" descr="tbl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bl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2960" cy="3573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4B3E" w:rsidRPr="00C75695" w:rsidRDefault="00CB4B3E" w:rsidP="00C7569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B4B3E" w:rsidRPr="00C75695" w:rsidRDefault="00CB4B3E" w:rsidP="00C75695">
      <w:pPr>
        <w:pStyle w:val="base-case"/>
        <w:spacing w:line="276" w:lineRule="auto"/>
        <w:jc w:val="both"/>
        <w:rPr>
          <w:sz w:val="28"/>
          <w:szCs w:val="28"/>
        </w:rPr>
      </w:pPr>
      <w:r w:rsidRPr="00C75695">
        <w:rPr>
          <w:sz w:val="28"/>
          <w:szCs w:val="28"/>
        </w:rPr>
        <w:t>Мысленное экспериментирование представляет собой важнейший методологический атрибут кейс-метода. Образовательное и воспитывающее значение мысленного эксперимента заключается в том, что он учит видению причинно-следственных связей.  Фраза «Представьте себе, что….» совершенно незаменима при использовании мысленного экспериментирования.</w:t>
      </w:r>
    </w:p>
    <w:p w:rsidR="00CB4B3E" w:rsidRPr="00C75695" w:rsidRDefault="00CB4B3E" w:rsidP="00C75695">
      <w:pPr>
        <w:pStyle w:val="base-case"/>
        <w:spacing w:line="276" w:lineRule="auto"/>
        <w:jc w:val="both"/>
        <w:rPr>
          <w:sz w:val="28"/>
          <w:szCs w:val="28"/>
        </w:rPr>
      </w:pPr>
      <w:r w:rsidRPr="00C75695">
        <w:rPr>
          <w:sz w:val="28"/>
          <w:szCs w:val="28"/>
        </w:rPr>
        <w:t xml:space="preserve">Методы описания предполагают формирование некоторой системы фактов, которые характеризуют ситуацию. Поэтому учащийся вынужден разбирать своеобразную головоломку, отделяя существенное от </w:t>
      </w:r>
      <w:proofErr w:type="gramStart"/>
      <w:r w:rsidRPr="00C75695">
        <w:rPr>
          <w:sz w:val="28"/>
          <w:szCs w:val="28"/>
        </w:rPr>
        <w:t>несущественного</w:t>
      </w:r>
      <w:proofErr w:type="gramEnd"/>
      <w:r w:rsidRPr="00C75695">
        <w:rPr>
          <w:sz w:val="28"/>
          <w:szCs w:val="28"/>
        </w:rPr>
        <w:t>.</w:t>
      </w:r>
    </w:p>
    <w:p w:rsidR="00CB4B3E" w:rsidRPr="00C75695" w:rsidRDefault="00CB4B3E" w:rsidP="00C75695">
      <w:pPr>
        <w:pStyle w:val="base-case"/>
        <w:spacing w:line="276" w:lineRule="auto"/>
        <w:jc w:val="both"/>
        <w:rPr>
          <w:sz w:val="28"/>
          <w:szCs w:val="28"/>
        </w:rPr>
      </w:pPr>
      <w:r w:rsidRPr="00C75695">
        <w:rPr>
          <w:sz w:val="28"/>
          <w:szCs w:val="28"/>
        </w:rPr>
        <w:t xml:space="preserve">Проблемный метод отличается тем, что формирует проблемный подход к действительности. </w:t>
      </w:r>
      <w:r w:rsidRPr="00C75695">
        <w:rPr>
          <w:bCs/>
          <w:sz w:val="28"/>
          <w:szCs w:val="28"/>
        </w:rPr>
        <w:t>Кейс не предлагает обучающимся проблему в открытом виде,  участникам образовательного процесса предстоит вычленить ее из той информации, которая</w:t>
      </w:r>
      <w:r w:rsidRPr="00C75695">
        <w:rPr>
          <w:bCs/>
          <w:sz w:val="28"/>
          <w:szCs w:val="28"/>
        </w:rPr>
        <w:tab/>
        <w:t>содержится</w:t>
      </w:r>
      <w:r w:rsidRPr="00C75695">
        <w:rPr>
          <w:bCs/>
          <w:sz w:val="28"/>
          <w:szCs w:val="28"/>
        </w:rPr>
        <w:tab/>
        <w:t>в описании</w:t>
      </w:r>
      <w:r w:rsidRPr="00C75695">
        <w:rPr>
          <w:bCs/>
          <w:sz w:val="28"/>
          <w:szCs w:val="28"/>
        </w:rPr>
        <w:tab/>
        <w:t xml:space="preserve">кейса. </w:t>
      </w:r>
      <w:r w:rsidRPr="00C75695">
        <w:rPr>
          <w:bCs/>
          <w:sz w:val="28"/>
          <w:szCs w:val="28"/>
        </w:rPr>
        <w:br/>
        <w:t xml:space="preserve">      </w:t>
      </w:r>
      <w:proofErr w:type="gramStart"/>
      <w:r w:rsidRPr="00C75695">
        <w:rPr>
          <w:bCs/>
          <w:sz w:val="28"/>
          <w:szCs w:val="28"/>
        </w:rPr>
        <w:t>Содержащаяся в кейсе проблема не имеет однозначного решения; суть метода в том и состоит, чтобы из множества альтернативных вариантов в соответствии с выработанными ранее критериями выбрать наиболее целесообразное решение и разработать практическую модель его реализации.</w:t>
      </w:r>
      <w:proofErr w:type="gramEnd"/>
    </w:p>
    <w:p w:rsidR="00CB4B3E" w:rsidRPr="00C75695" w:rsidRDefault="00CB4B3E" w:rsidP="00C75695">
      <w:pPr>
        <w:pStyle w:val="base-case"/>
        <w:spacing w:line="276" w:lineRule="auto"/>
        <w:jc w:val="both"/>
        <w:rPr>
          <w:sz w:val="28"/>
          <w:szCs w:val="28"/>
        </w:rPr>
      </w:pPr>
      <w:r w:rsidRPr="00C75695">
        <w:rPr>
          <w:sz w:val="28"/>
          <w:szCs w:val="28"/>
        </w:rPr>
        <w:t xml:space="preserve">«Мозговая атака» была предложена в конце 30-х гг. А.Осборном как групповой метод решения проблем. К концу ХХ ст. она приобрела особую популярность в практике управления и обучения не только как </w:t>
      </w:r>
      <w:r w:rsidRPr="00C75695">
        <w:rPr>
          <w:sz w:val="28"/>
          <w:szCs w:val="28"/>
        </w:rPr>
        <w:lastRenderedPageBreak/>
        <w:t>самостоятельный метод, но и как некоторое вкрапление в процесс деятельности с целью усиления её продуктивности.</w:t>
      </w:r>
    </w:p>
    <w:p w:rsidR="00CB4B3E" w:rsidRPr="00C75695" w:rsidRDefault="00CB4B3E" w:rsidP="00C75695">
      <w:pPr>
        <w:pStyle w:val="base-case"/>
        <w:spacing w:line="276" w:lineRule="auto"/>
        <w:jc w:val="both"/>
        <w:rPr>
          <w:sz w:val="28"/>
          <w:szCs w:val="28"/>
        </w:rPr>
      </w:pPr>
      <w:r w:rsidRPr="00C75695">
        <w:rPr>
          <w:sz w:val="28"/>
          <w:szCs w:val="28"/>
        </w:rPr>
        <w:t xml:space="preserve">В </w:t>
      </w:r>
      <w:proofErr w:type="spellStart"/>
      <w:proofErr w:type="gramStart"/>
      <w:r w:rsidRPr="00C75695">
        <w:rPr>
          <w:sz w:val="28"/>
          <w:szCs w:val="28"/>
        </w:rPr>
        <w:t>кейс-методе</w:t>
      </w:r>
      <w:proofErr w:type="spellEnd"/>
      <w:proofErr w:type="gramEnd"/>
      <w:r w:rsidRPr="00C75695">
        <w:rPr>
          <w:sz w:val="28"/>
          <w:szCs w:val="28"/>
        </w:rPr>
        <w:t xml:space="preserve"> мозговая атака применяется при возникновении у группы реальных затруднений в осмыслении ситуации, представляется средством повышения активности учащихся. В этом смысле она представляется не как инструмент поиска новых решений, хотя и такая её роль не исключена, а как своеобразный запал к бомбе познавательной активности.</w:t>
      </w:r>
    </w:p>
    <w:p w:rsidR="00CB4B3E" w:rsidRPr="00C75695" w:rsidRDefault="00CB4B3E" w:rsidP="00C75695">
      <w:pPr>
        <w:pStyle w:val="base-case"/>
        <w:spacing w:line="276" w:lineRule="auto"/>
        <w:jc w:val="both"/>
        <w:rPr>
          <w:sz w:val="28"/>
          <w:szCs w:val="28"/>
        </w:rPr>
      </w:pPr>
      <w:r w:rsidRPr="00C75695">
        <w:rPr>
          <w:sz w:val="28"/>
          <w:szCs w:val="28"/>
        </w:rPr>
        <w:t xml:space="preserve">Дискуссия занимает центральное место в </w:t>
      </w:r>
      <w:proofErr w:type="spellStart"/>
      <w:proofErr w:type="gramStart"/>
      <w:r w:rsidRPr="00C75695">
        <w:rPr>
          <w:sz w:val="28"/>
          <w:szCs w:val="28"/>
        </w:rPr>
        <w:t>кейс-методе</w:t>
      </w:r>
      <w:proofErr w:type="spellEnd"/>
      <w:proofErr w:type="gramEnd"/>
      <w:r w:rsidRPr="00C75695">
        <w:rPr>
          <w:sz w:val="28"/>
          <w:szCs w:val="28"/>
        </w:rPr>
        <w:t>. Ее целесообразно использовать в том случае, когда обучаемые обладают значительной степенью зрелости и самостоятельности мышления, умеют аргументировать, доказывать и обосновывать свою точку зрения.</w:t>
      </w:r>
    </w:p>
    <w:p w:rsidR="00CB4B3E" w:rsidRPr="00C75695" w:rsidRDefault="00CB4B3E" w:rsidP="00C75695">
      <w:pPr>
        <w:pStyle w:val="base-case"/>
        <w:spacing w:line="276" w:lineRule="auto"/>
        <w:jc w:val="both"/>
        <w:rPr>
          <w:sz w:val="28"/>
          <w:szCs w:val="28"/>
        </w:rPr>
      </w:pPr>
      <w:r w:rsidRPr="00C75695">
        <w:rPr>
          <w:sz w:val="28"/>
          <w:szCs w:val="28"/>
        </w:rPr>
        <w:t>Метод моделирования выступает средством представления кейса как модели некоторой реальной ситуации, которая характерна для определенной сферы общества. Чем ближе эта модель к реальной ситуации, тем ценнее кейс.</w:t>
      </w:r>
    </w:p>
    <w:p w:rsidR="00CB4B3E" w:rsidRPr="00C75695" w:rsidRDefault="00CB4B3E" w:rsidP="00C75695">
      <w:pPr>
        <w:pStyle w:val="base-case"/>
        <w:spacing w:line="276" w:lineRule="auto"/>
        <w:jc w:val="both"/>
        <w:rPr>
          <w:sz w:val="28"/>
          <w:szCs w:val="28"/>
        </w:rPr>
      </w:pPr>
      <w:r w:rsidRPr="00C75695">
        <w:rPr>
          <w:sz w:val="28"/>
          <w:szCs w:val="28"/>
        </w:rPr>
        <w:t>Особенность работы преподавателя, практикующего кейс-метод, заключается в том, что он не только реализует максимально свои способности, но и развивает их. Основное содержание деятельности преподавателя включает в себя выполнение нескольких функций — обучающей, воспитывающей, организующей и исследовательской. В процессе обучения преподаватель решает задачи обучения и развития учащихся.</w:t>
      </w:r>
    </w:p>
    <w:p w:rsidR="00CB4B3E" w:rsidRPr="00C75695" w:rsidRDefault="00CB4B3E" w:rsidP="00C75695">
      <w:pPr>
        <w:pStyle w:val="base-case"/>
        <w:spacing w:line="276" w:lineRule="auto"/>
        <w:jc w:val="both"/>
        <w:rPr>
          <w:sz w:val="28"/>
          <w:szCs w:val="28"/>
        </w:rPr>
      </w:pPr>
      <w:r w:rsidRPr="00C75695">
        <w:rPr>
          <w:sz w:val="28"/>
          <w:szCs w:val="28"/>
        </w:rPr>
        <w:t>Деятельность преподавателя при использовании кейс-метода включает две фазы. Первая фаза представляет собой сложную творческую работу по созданию кейса и вопросов для его анализа.</w:t>
      </w:r>
    </w:p>
    <w:p w:rsidR="00CB4B3E" w:rsidRPr="00C75695" w:rsidRDefault="00CB4B3E" w:rsidP="00C75695">
      <w:pPr>
        <w:pStyle w:val="base-case"/>
        <w:spacing w:line="276" w:lineRule="auto"/>
        <w:jc w:val="both"/>
        <w:rPr>
          <w:sz w:val="28"/>
          <w:szCs w:val="28"/>
        </w:rPr>
      </w:pPr>
      <w:r w:rsidRPr="00C75695">
        <w:rPr>
          <w:sz w:val="28"/>
          <w:szCs w:val="28"/>
        </w:rPr>
        <w:t>Однако хорошо подготовленного кейса мало для эффективного проведения занятия. Для этого необходимо еще подготовить методическое обеспечение, как для самостоятельной работы учащихся, так и для проведения предстоящего занятия.</w:t>
      </w:r>
    </w:p>
    <w:p w:rsidR="00CB4B3E" w:rsidRPr="00C75695" w:rsidRDefault="00CB4B3E" w:rsidP="00C75695">
      <w:pPr>
        <w:pStyle w:val="base-case"/>
        <w:spacing w:line="276" w:lineRule="auto"/>
        <w:jc w:val="both"/>
        <w:rPr>
          <w:sz w:val="28"/>
          <w:szCs w:val="28"/>
        </w:rPr>
      </w:pPr>
      <w:r w:rsidRPr="00C75695">
        <w:rPr>
          <w:sz w:val="28"/>
          <w:szCs w:val="28"/>
        </w:rPr>
        <w:t>Вторая фаза включает в себя деятельность преподавателя в классе, где он выступает со вступительным и заключительным словом, организует малые группы и дискуссию, поддерживает деловой настрой на уроке, оценивает вклад учеников в анализ ситуации.</w:t>
      </w:r>
    </w:p>
    <w:p w:rsidR="00CB4B3E" w:rsidRPr="00C75695" w:rsidRDefault="00CB4B3E" w:rsidP="00C75695">
      <w:pPr>
        <w:pStyle w:val="base-case"/>
        <w:spacing w:line="276" w:lineRule="auto"/>
        <w:jc w:val="both"/>
        <w:rPr>
          <w:sz w:val="28"/>
          <w:szCs w:val="28"/>
        </w:rPr>
      </w:pPr>
      <w:r w:rsidRPr="00C75695">
        <w:rPr>
          <w:sz w:val="28"/>
          <w:szCs w:val="28"/>
        </w:rPr>
        <w:t xml:space="preserve">При открытии дискуссии нужно помнить, что каждое занятие имеет свое начало и свой конец. Начало дискуссии - это, возможно, единственный момент, когда ситуация полностью находится в руках преподавателя. И поэтому этим нужно воспользоваться наилучшим образом. Ведь от того, как </w:t>
      </w:r>
      <w:r w:rsidRPr="00C75695">
        <w:rPr>
          <w:sz w:val="28"/>
          <w:szCs w:val="28"/>
        </w:rPr>
        <w:lastRenderedPageBreak/>
        <w:t>начнется обсуждение, большой мерой будет зависеть общий тон, интерес и направленность всех занятий.</w:t>
      </w:r>
    </w:p>
    <w:p w:rsidR="00CB4B3E" w:rsidRPr="00C75695" w:rsidRDefault="00CB4B3E" w:rsidP="00C75695">
      <w:pPr>
        <w:pStyle w:val="base-case"/>
        <w:spacing w:line="276" w:lineRule="auto"/>
        <w:jc w:val="both"/>
        <w:rPr>
          <w:sz w:val="28"/>
          <w:szCs w:val="28"/>
        </w:rPr>
      </w:pPr>
      <w:r w:rsidRPr="00C75695">
        <w:rPr>
          <w:sz w:val="28"/>
          <w:szCs w:val="28"/>
        </w:rPr>
        <w:t>Наличие в структуре кейс-метода споров, дискуссий, аргументации довольно сильно тренирует участников обсуждения, учат соблюдению норм и правил общения. Еще больше нагрузка на преподавателя, который должен быть достаточно эмоциональным в течение всего процесса обучения, разрешать и не допускать конфликты, создавать обстановку сотрудничества и конкуренции одновременно, и самое главное, обеспечивать соблюдение личностных прав учащегося.</w:t>
      </w:r>
    </w:p>
    <w:p w:rsidR="00CB4B3E" w:rsidRPr="00C75695" w:rsidRDefault="00CB4B3E" w:rsidP="00C75695">
      <w:pPr>
        <w:jc w:val="both"/>
        <w:rPr>
          <w:rFonts w:ascii="Times New Roman" w:hAnsi="Times New Roman" w:cs="Times New Roman"/>
        </w:rPr>
      </w:pPr>
    </w:p>
    <w:p w:rsidR="00CB4B3E" w:rsidRPr="00C75695" w:rsidRDefault="00B16279" w:rsidP="00C75695">
      <w:pPr>
        <w:tabs>
          <w:tab w:val="num" w:pos="-284"/>
        </w:tabs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</w:t>
      </w:r>
      <w:r w:rsidR="00CB4B3E" w:rsidRPr="00C75695">
        <w:rPr>
          <w:rFonts w:ascii="Times New Roman" w:hAnsi="Times New Roman" w:cs="Times New Roman"/>
          <w:b/>
          <w:sz w:val="28"/>
          <w:szCs w:val="28"/>
        </w:rPr>
        <w:t>Примеры тематики кейсов:</w:t>
      </w:r>
    </w:p>
    <w:p w:rsidR="00CB4B3E" w:rsidRPr="00C75695" w:rsidRDefault="00CB4B3E" w:rsidP="00C75695">
      <w:pPr>
        <w:numPr>
          <w:ilvl w:val="0"/>
          <w:numId w:val="4"/>
        </w:numPr>
        <w:tabs>
          <w:tab w:val="num" w:pos="-284"/>
        </w:tabs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75695">
        <w:rPr>
          <w:rFonts w:ascii="Times New Roman" w:hAnsi="Times New Roman" w:cs="Times New Roman"/>
          <w:sz w:val="28"/>
          <w:szCs w:val="28"/>
        </w:rPr>
        <w:t>Завершающие проектные работы по разделам учебника. Например, «Составьте список архитектурных достопримечательностей России, по Вашему мнению, имеющих право считаться новыми чудесами света. Аргументируйте свой выбор».</w:t>
      </w:r>
    </w:p>
    <w:p w:rsidR="00CB4B3E" w:rsidRPr="00C75695" w:rsidRDefault="00CB4B3E" w:rsidP="00C75695">
      <w:pPr>
        <w:numPr>
          <w:ilvl w:val="0"/>
          <w:numId w:val="4"/>
        </w:numPr>
        <w:tabs>
          <w:tab w:val="num" w:pos="-284"/>
        </w:tabs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75695">
        <w:rPr>
          <w:rFonts w:ascii="Times New Roman" w:hAnsi="Times New Roman" w:cs="Times New Roman"/>
          <w:sz w:val="28"/>
          <w:szCs w:val="28"/>
        </w:rPr>
        <w:t>Урок-беседа по темам разделов учебника. Список тем соответствует основным темам программы иностранных языков в средней школе, например, Семья, Еда, Хобби, Компьютерные технологии, Образование, Выбор профессии.</w:t>
      </w:r>
    </w:p>
    <w:p w:rsidR="00CB4B3E" w:rsidRPr="00C75695" w:rsidRDefault="00CB4B3E" w:rsidP="00C75695">
      <w:pPr>
        <w:jc w:val="both"/>
        <w:rPr>
          <w:rFonts w:ascii="Times New Roman" w:hAnsi="Times New Roman" w:cs="Times New Roman"/>
        </w:rPr>
      </w:pPr>
    </w:p>
    <w:p w:rsidR="00CB4B3E" w:rsidRDefault="00CB4B3E" w:rsidP="00CB4B3E">
      <w:pPr>
        <w:jc w:val="both"/>
      </w:pPr>
    </w:p>
    <w:p w:rsidR="00743672" w:rsidRDefault="00743672"/>
    <w:sectPr w:rsidR="00743672" w:rsidSect="005C7B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C10F0D"/>
    <w:multiLevelType w:val="multilevel"/>
    <w:tmpl w:val="4D10B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6B25CE3"/>
    <w:multiLevelType w:val="multilevel"/>
    <w:tmpl w:val="5150B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2D72F01"/>
    <w:multiLevelType w:val="hybridMultilevel"/>
    <w:tmpl w:val="DEC02A58"/>
    <w:lvl w:ilvl="0" w:tplc="04190001">
      <w:start w:val="1"/>
      <w:numFmt w:val="bullet"/>
      <w:lvlText w:val=""/>
      <w:lvlJc w:val="left"/>
      <w:pPr>
        <w:tabs>
          <w:tab w:val="num" w:pos="945"/>
        </w:tabs>
        <w:ind w:left="9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65"/>
        </w:tabs>
        <w:ind w:left="16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85"/>
        </w:tabs>
        <w:ind w:left="23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05"/>
        </w:tabs>
        <w:ind w:left="3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25"/>
        </w:tabs>
        <w:ind w:left="38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45"/>
        </w:tabs>
        <w:ind w:left="4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65"/>
        </w:tabs>
        <w:ind w:left="5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85"/>
        </w:tabs>
        <w:ind w:left="59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05"/>
        </w:tabs>
        <w:ind w:left="6705" w:hanging="360"/>
      </w:pPr>
      <w:rPr>
        <w:rFonts w:ascii="Wingdings" w:hAnsi="Wingdings" w:hint="default"/>
      </w:rPr>
    </w:lvl>
  </w:abstractNum>
  <w:abstractNum w:abstractNumId="3">
    <w:nsid w:val="720B5185"/>
    <w:multiLevelType w:val="hybridMultilevel"/>
    <w:tmpl w:val="550AC202"/>
    <w:lvl w:ilvl="0" w:tplc="6660F97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1945D4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3A2268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67482C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A5CC12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942570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6FC554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9241D3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C4E5A9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B4B3E"/>
    <w:rsid w:val="001A121D"/>
    <w:rsid w:val="005C7B32"/>
    <w:rsid w:val="00743672"/>
    <w:rsid w:val="00873465"/>
    <w:rsid w:val="009B365C"/>
    <w:rsid w:val="00B16279"/>
    <w:rsid w:val="00BA13AE"/>
    <w:rsid w:val="00C75695"/>
    <w:rsid w:val="00CB4B3E"/>
    <w:rsid w:val="00DD00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B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ase-case">
    <w:name w:val="base-case"/>
    <w:basedOn w:val="a"/>
    <w:rsid w:val="00CB4B3E"/>
    <w:pPr>
      <w:spacing w:before="75" w:after="75" w:line="240" w:lineRule="auto"/>
      <w:ind w:firstLine="225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a3">
    <w:name w:val="No Spacing"/>
    <w:uiPriority w:val="1"/>
    <w:qFormat/>
    <w:rsid w:val="00CB4B3E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CB4B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4B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u.wikipedia.org/wiki/%D0%93%D0%B0%D1%80%D0%B2%D0%B0%D1%80%D0%B4%D1%81%D0%BA%D0%B8%D0%B9_%D1%83%D0%BD%D0%B8%D0%B2%D0%B5%D1%80%D1%81%D0%B8%D1%82%D0%B5%D1%82" TargetMode="External"/><Relationship Id="rId5" Type="http://schemas.openxmlformats.org/officeDocument/2006/relationships/hyperlink" Target="http://en.wikipedia.org/wiki/Harvard_Business_Schoo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1284</Words>
  <Characters>9237</Characters>
  <Application>Microsoft Office Word</Application>
  <DocSecurity>0</DocSecurity>
  <Lines>329</Lines>
  <Paragraphs>161</Paragraphs>
  <ScaleCrop>false</ScaleCrop>
  <Company/>
  <LinksUpToDate>false</LinksUpToDate>
  <CharactersWithSpaces>10360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Дом</cp:lastModifiedBy>
  <cp:revision>2</cp:revision>
  <dcterms:created xsi:type="dcterms:W3CDTF">2015-04-09T10:17:00Z</dcterms:created>
  <dcterms:modified xsi:type="dcterms:W3CDTF">2015-04-09T10:17:00Z</dcterms:modified>
</cp:coreProperties>
</file>