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A36" w:rsidRPr="002A0B7F" w:rsidRDefault="00E45A36" w:rsidP="00C47B16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2A0B7F">
        <w:rPr>
          <w:rFonts w:ascii="Times New Roman" w:hAnsi="Times New Roman"/>
          <w:b/>
          <w:sz w:val="28"/>
          <w:szCs w:val="28"/>
        </w:rPr>
        <w:t>Использование игровых технологий при обучении английскому языку.</w:t>
      </w:r>
    </w:p>
    <w:p w:rsidR="00E45A36" w:rsidRDefault="00E45A36" w:rsidP="002A0B7F">
      <w:pPr>
        <w:spacing w:line="360" w:lineRule="auto"/>
        <w:jc w:val="right"/>
        <w:rPr>
          <w:rFonts w:ascii="Times New Roman" w:hAnsi="Times New Roman"/>
          <w:sz w:val="28"/>
          <w:szCs w:val="28"/>
        </w:rPr>
      </w:pPr>
      <w:proofErr w:type="spellStart"/>
      <w:r w:rsidRPr="002A0B7F">
        <w:rPr>
          <w:rFonts w:ascii="Times New Roman" w:hAnsi="Times New Roman"/>
          <w:sz w:val="28"/>
          <w:szCs w:val="28"/>
        </w:rPr>
        <w:t>Нечитайло</w:t>
      </w:r>
      <w:proofErr w:type="spellEnd"/>
      <w:r w:rsidRPr="002A0B7F">
        <w:rPr>
          <w:rFonts w:ascii="Times New Roman" w:hAnsi="Times New Roman"/>
          <w:sz w:val="28"/>
          <w:szCs w:val="28"/>
        </w:rPr>
        <w:t xml:space="preserve"> Екатерина Павловна, </w:t>
      </w:r>
    </w:p>
    <w:p w:rsidR="00E45A36" w:rsidRDefault="00E45A36" w:rsidP="002A0B7F">
      <w:pPr>
        <w:spacing w:line="360" w:lineRule="auto"/>
        <w:jc w:val="right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 xml:space="preserve">учитель английского языка </w:t>
      </w:r>
    </w:p>
    <w:p w:rsidR="00E45A36" w:rsidRPr="002A0B7F" w:rsidRDefault="00E45A36" w:rsidP="002A0B7F">
      <w:pPr>
        <w:spacing w:line="360" w:lineRule="auto"/>
        <w:jc w:val="right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>МАОУ СОШ №1</w:t>
      </w:r>
      <w:r>
        <w:rPr>
          <w:rFonts w:ascii="Times New Roman" w:hAnsi="Times New Roman"/>
          <w:sz w:val="28"/>
          <w:szCs w:val="28"/>
        </w:rPr>
        <w:t xml:space="preserve">, </w:t>
      </w:r>
      <w:r w:rsidRPr="002A0B7F">
        <w:rPr>
          <w:rFonts w:ascii="Times New Roman" w:hAnsi="Times New Roman"/>
          <w:sz w:val="28"/>
          <w:szCs w:val="28"/>
        </w:rPr>
        <w:t>г. Чайковский</w:t>
      </w:r>
    </w:p>
    <w:p w:rsidR="00E45A36" w:rsidRPr="002A0B7F" w:rsidRDefault="00E45A36" w:rsidP="00C47B1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 xml:space="preserve">«Учиться надо весело, учиться надо весело, учиться надо весело, чтоб хорошо учиться…» эти строчки из известной детской песни прекрасно отражают такую идею современного образования, как «учение с увлечением». </w:t>
      </w:r>
    </w:p>
    <w:p w:rsidR="00E45A36" w:rsidRPr="002A0B7F" w:rsidRDefault="00E45A36" w:rsidP="00C47B1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>Игровые технологии являются одной из уникальных форм обучения, которая позволяет сделать интересными и увлекательными не только работу учащихся на творческо-поисковом уровне, но и будничные шаги по изучению английского языка. Занимательность игры делает положительно эмоционально окрашенной монотонную деятельность по запоминанию, повторению, закреплению или усвоению информации, а эмоциональность игрового действа активизирует все психические процессы и функции ребенка. Другой положительной стороной игры является то, что она способствует использованию знаний в новой ситуации, т.о. усваиваемый учащимися материал проходит через своеобразную практику, вносит разнообразие и интерес в учебный процесс. Игровая технология помогает увлечь детей учебной работой, организовать различные режимы общения, работу в парах и группах.</w:t>
      </w:r>
    </w:p>
    <w:p w:rsidR="00E45A36" w:rsidRPr="002A0B7F" w:rsidRDefault="00E45A36" w:rsidP="006924BB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>Изученный в процессе игровой деятельности материал забывается учащимися в меньшей степени и медленнее, чем материал, при изучении которого игра не использовалась. Это объясняется, прежде всего, тем, что в игре органически сочетается занимательность, делающая процесс познания доступным и увлекательным для школьников, и деятельность, благодаря участию которой в процессе обучения, усвоение знаний становится более качественным и прочным. Развитие личностных каче</w:t>
      </w:r>
      <w:proofErr w:type="gramStart"/>
      <w:r w:rsidRPr="002A0B7F">
        <w:rPr>
          <w:rFonts w:ascii="Times New Roman" w:hAnsi="Times New Roman"/>
          <w:sz w:val="28"/>
          <w:szCs w:val="28"/>
        </w:rPr>
        <w:t>ств шк</w:t>
      </w:r>
      <w:proofErr w:type="gramEnd"/>
      <w:r w:rsidRPr="002A0B7F">
        <w:rPr>
          <w:rFonts w:ascii="Times New Roman" w:hAnsi="Times New Roman"/>
          <w:sz w:val="28"/>
          <w:szCs w:val="28"/>
        </w:rPr>
        <w:t xml:space="preserve">ольника, его </w:t>
      </w:r>
      <w:r w:rsidRPr="002A0B7F">
        <w:rPr>
          <w:rFonts w:ascii="Times New Roman" w:hAnsi="Times New Roman"/>
          <w:sz w:val="28"/>
          <w:szCs w:val="28"/>
        </w:rPr>
        <w:lastRenderedPageBreak/>
        <w:t>внимания, мышления, памяти и воображения, развитие его эмоциональной сферы также происходит в процессе обучающих игр.</w:t>
      </w:r>
    </w:p>
    <w:p w:rsidR="00E45A36" w:rsidRPr="002A0B7F" w:rsidRDefault="00E45A36" w:rsidP="00C47B1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>Включение в урок игр и игровых моментов делает процесс обучения интересным и занимательным, создает у детей бодрое рабочее настроение, облегчает преодоление трудностей в усвоении материала. Многие игры и упражнения строятся на материале различной трудности, это дает возможность осуществлять индивидуальный подход, обеспечивать участие в одной игре учащихся с разным уровнем знаний. В игре все равны. Она посильна даже слабым ученикам.</w:t>
      </w:r>
    </w:p>
    <w:p w:rsidR="00E45A36" w:rsidRPr="002A0B7F" w:rsidRDefault="00E45A36" w:rsidP="00D977E8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 xml:space="preserve">Игру и игровой момент можно использовать на различных уроках. Это может быть урок объяснения нового, урок закрепления пройденного, комбинированный урок, интегрированный урок и т.д. Игру или игровой момент можно провести и на различных этапах урока. Особенно большое поле деятельности в применении игр и игровых моментов именно в начальной школе. </w:t>
      </w:r>
    </w:p>
    <w:p w:rsidR="00E45A36" w:rsidRPr="002A0B7F" w:rsidRDefault="00E45A36" w:rsidP="00D977E8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>Определение места и роли игровой технологии в учебном процессе, сочетания элементов игры и учения во многом зависят от понимания учителем функций и классификации педагогических игр.</w:t>
      </w:r>
      <w:r>
        <w:rPr>
          <w:rFonts w:ascii="Times New Roman" w:hAnsi="Times New Roman"/>
          <w:sz w:val="28"/>
          <w:szCs w:val="28"/>
        </w:rPr>
        <w:t xml:space="preserve"> </w:t>
      </w:r>
      <w:r w:rsidRPr="002A0B7F">
        <w:rPr>
          <w:rFonts w:ascii="Times New Roman" w:hAnsi="Times New Roman"/>
          <w:sz w:val="28"/>
          <w:szCs w:val="28"/>
        </w:rPr>
        <w:t>Говоря о разновидностях игр</w:t>
      </w:r>
      <w:r>
        <w:rPr>
          <w:rFonts w:ascii="Times New Roman" w:hAnsi="Times New Roman"/>
          <w:sz w:val="28"/>
          <w:szCs w:val="28"/>
        </w:rPr>
        <w:t>,</w:t>
      </w:r>
      <w:r w:rsidRPr="002A0B7F">
        <w:rPr>
          <w:rFonts w:ascii="Times New Roman" w:hAnsi="Times New Roman"/>
          <w:sz w:val="28"/>
          <w:szCs w:val="28"/>
        </w:rPr>
        <w:t xml:space="preserve"> необходимо заметить, что данный вопрос относится к разряду проблемных. Каждый педагог или исследователь подходит к данной теме с позиции, основанной на личном опыте обучения детей ИЯ.</w:t>
      </w:r>
    </w:p>
    <w:p w:rsidR="00E45A36" w:rsidRPr="002A0B7F" w:rsidRDefault="00E45A36" w:rsidP="00D977E8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 xml:space="preserve">В классификации игр я полностью поддерживаю теорию М. Ф. </w:t>
      </w:r>
      <w:proofErr w:type="spellStart"/>
      <w:r w:rsidRPr="002A0B7F">
        <w:rPr>
          <w:rFonts w:ascii="Times New Roman" w:hAnsi="Times New Roman"/>
          <w:sz w:val="28"/>
          <w:szCs w:val="28"/>
        </w:rPr>
        <w:t>Стронина</w:t>
      </w:r>
      <w:proofErr w:type="spellEnd"/>
      <w:r w:rsidRPr="002A0B7F">
        <w:rPr>
          <w:rFonts w:ascii="Times New Roman" w:hAnsi="Times New Roman"/>
          <w:sz w:val="28"/>
          <w:szCs w:val="28"/>
        </w:rPr>
        <w:t xml:space="preserve">, который в своей книге «Обучающие игры на уроках английского языка» подразделяет игры </w:t>
      </w:r>
      <w:proofErr w:type="gramStart"/>
      <w:r w:rsidRPr="002A0B7F">
        <w:rPr>
          <w:rFonts w:ascii="Times New Roman" w:hAnsi="Times New Roman"/>
          <w:sz w:val="28"/>
          <w:szCs w:val="28"/>
        </w:rPr>
        <w:t>на</w:t>
      </w:r>
      <w:proofErr w:type="gramEnd"/>
      <w:r w:rsidRPr="002A0B7F">
        <w:rPr>
          <w:rFonts w:ascii="Times New Roman" w:hAnsi="Times New Roman"/>
          <w:sz w:val="28"/>
          <w:szCs w:val="28"/>
        </w:rPr>
        <w:t xml:space="preserve"> подготовительные и творческие.</w:t>
      </w:r>
    </w:p>
    <w:p w:rsidR="00E45A36" w:rsidRPr="002A0B7F" w:rsidRDefault="00E45A36" w:rsidP="00C47B1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 xml:space="preserve">“Подготовительные” игры включают в себя грамматические, лексические, фонетические и орфографические игры, целью которых является формирование произносительных, лексических и грамматических навыков, а </w:t>
      </w:r>
      <w:r w:rsidRPr="002A0B7F">
        <w:rPr>
          <w:rFonts w:ascii="Times New Roman" w:hAnsi="Times New Roman"/>
          <w:sz w:val="28"/>
          <w:szCs w:val="28"/>
        </w:rPr>
        <w:lastRenderedPageBreak/>
        <w:t xml:space="preserve">также тренировка употребления языковых явлений на подготовительном, </w:t>
      </w:r>
      <w:proofErr w:type="spellStart"/>
      <w:r w:rsidRPr="002A0B7F">
        <w:rPr>
          <w:rFonts w:ascii="Times New Roman" w:hAnsi="Times New Roman"/>
          <w:sz w:val="28"/>
          <w:szCs w:val="28"/>
        </w:rPr>
        <w:t>предкоммуникативном</w:t>
      </w:r>
      <w:proofErr w:type="spellEnd"/>
      <w:r w:rsidRPr="002A0B7F">
        <w:rPr>
          <w:rFonts w:ascii="Times New Roman" w:hAnsi="Times New Roman"/>
          <w:sz w:val="28"/>
          <w:szCs w:val="28"/>
        </w:rPr>
        <w:t xml:space="preserve"> этапе овладения иностранным языком.</w:t>
      </w:r>
    </w:p>
    <w:p w:rsidR="00E45A36" w:rsidRPr="002A0B7F" w:rsidRDefault="00E45A36" w:rsidP="00C47B1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 xml:space="preserve">К “творческим” играм относятся </w:t>
      </w:r>
      <w:proofErr w:type="spellStart"/>
      <w:r w:rsidRPr="002A0B7F">
        <w:rPr>
          <w:rFonts w:ascii="Times New Roman" w:hAnsi="Times New Roman"/>
          <w:sz w:val="28"/>
          <w:szCs w:val="28"/>
        </w:rPr>
        <w:t>аудитивные</w:t>
      </w:r>
      <w:proofErr w:type="spellEnd"/>
      <w:r w:rsidRPr="002A0B7F">
        <w:rPr>
          <w:rFonts w:ascii="Times New Roman" w:hAnsi="Times New Roman"/>
          <w:sz w:val="28"/>
          <w:szCs w:val="28"/>
        </w:rPr>
        <w:t xml:space="preserve"> и речевые игры. Их цель - дальнейшее развитие речевых навыков и умений. </w:t>
      </w:r>
    </w:p>
    <w:p w:rsidR="00E45A36" w:rsidRPr="002A0B7F" w:rsidRDefault="00E45A36" w:rsidP="00C47B1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>В качестве примера приведу несколько подготовительных игр.</w:t>
      </w:r>
      <w:r>
        <w:rPr>
          <w:rFonts w:ascii="Times New Roman" w:hAnsi="Times New Roman"/>
          <w:sz w:val="28"/>
          <w:szCs w:val="28"/>
        </w:rPr>
        <w:t xml:space="preserve"> </w:t>
      </w:r>
      <w:r w:rsidRPr="002A0B7F">
        <w:rPr>
          <w:rFonts w:ascii="Times New Roman" w:hAnsi="Times New Roman"/>
          <w:sz w:val="28"/>
          <w:szCs w:val="28"/>
        </w:rPr>
        <w:t>Развитию лексических и орфографических навыков учащихся прекрасно помогает использование различных кроссвордов и чайнвордов, таких игр</w:t>
      </w:r>
      <w:r>
        <w:rPr>
          <w:rFonts w:ascii="Times New Roman" w:hAnsi="Times New Roman"/>
          <w:sz w:val="28"/>
          <w:szCs w:val="28"/>
        </w:rPr>
        <w:t>,</w:t>
      </w:r>
      <w:r w:rsidRPr="002A0B7F">
        <w:rPr>
          <w:rFonts w:ascii="Times New Roman" w:hAnsi="Times New Roman"/>
          <w:sz w:val="28"/>
          <w:szCs w:val="28"/>
        </w:rPr>
        <w:t xml:space="preserve"> как составление слов из одного большого слова и т.д. Из фонетических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2A0B7F">
        <w:rPr>
          <w:rFonts w:ascii="Times New Roman" w:hAnsi="Times New Roman"/>
          <w:sz w:val="28"/>
          <w:szCs w:val="28"/>
        </w:rPr>
        <w:t>игр особый эмоциональный отклик у детей получает игра «Убей комара» для отработки знаний звуков. На доске размещаю изображения комаров со звуками внутри, ребёнок должен подойти к доске и ударить газетой по тому звуку, который он услышит от своего одноклассника.</w:t>
      </w:r>
    </w:p>
    <w:p w:rsidR="00E45A36" w:rsidRPr="002A0B7F" w:rsidRDefault="00E45A36" w:rsidP="006924B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>В качестве примеров творческих  игр можно привести игры-задания:</w:t>
      </w:r>
    </w:p>
    <w:p w:rsidR="00E45A36" w:rsidRPr="002A0B7F" w:rsidRDefault="00E45A36" w:rsidP="006924BB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2A0B7F">
        <w:rPr>
          <w:rFonts w:ascii="Times New Roman" w:hAnsi="Times New Roman"/>
          <w:sz w:val="28"/>
          <w:szCs w:val="28"/>
          <w:lang w:eastAsia="ru-RU"/>
        </w:rPr>
        <w:t>«Детектив»</w:t>
      </w:r>
      <w:r>
        <w:rPr>
          <w:rFonts w:ascii="Times New Roman" w:hAnsi="Times New Roman"/>
          <w:sz w:val="28"/>
          <w:szCs w:val="28"/>
          <w:lang w:eastAsia="ru-RU"/>
        </w:rPr>
        <w:t xml:space="preserve">: </w:t>
      </w:r>
      <w:r w:rsidRPr="002A0B7F">
        <w:rPr>
          <w:rFonts w:ascii="Times New Roman" w:hAnsi="Times New Roman"/>
          <w:sz w:val="28"/>
          <w:szCs w:val="28"/>
          <w:lang w:eastAsia="ru-RU"/>
        </w:rPr>
        <w:t>нужно найти спрятанную вещь. Каждый ученик получает карточку с указанием места, где этой вещи нет. Собрав всю информацию, школьники делают вывод о том, где спрятана вещь.</w:t>
      </w:r>
    </w:p>
    <w:p w:rsidR="00E45A36" w:rsidRPr="002A0B7F" w:rsidRDefault="00E45A36" w:rsidP="006924BB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 xml:space="preserve">«Ребятам о </w:t>
      </w:r>
      <w:proofErr w:type="gramStart"/>
      <w:r w:rsidRPr="002A0B7F">
        <w:rPr>
          <w:rFonts w:ascii="Times New Roman" w:hAnsi="Times New Roman"/>
          <w:sz w:val="28"/>
          <w:szCs w:val="28"/>
        </w:rPr>
        <w:t>зверятах</w:t>
      </w:r>
      <w:proofErr w:type="gramEnd"/>
      <w:r w:rsidRPr="002A0B7F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.</w:t>
      </w:r>
      <w:r w:rsidRPr="002A0B7F">
        <w:rPr>
          <w:rFonts w:ascii="Times New Roman" w:hAnsi="Times New Roman"/>
          <w:sz w:val="28"/>
          <w:szCs w:val="28"/>
        </w:rPr>
        <w:t xml:space="preserve"> Конкурс теледикторов</w:t>
      </w:r>
      <w:r>
        <w:rPr>
          <w:rFonts w:ascii="Times New Roman" w:hAnsi="Times New Roman"/>
          <w:sz w:val="28"/>
          <w:szCs w:val="28"/>
        </w:rPr>
        <w:t>.</w:t>
      </w:r>
      <w:r w:rsidRPr="002A0B7F">
        <w:rPr>
          <w:rFonts w:ascii="Times New Roman" w:hAnsi="Times New Roman"/>
          <w:sz w:val="28"/>
          <w:szCs w:val="28"/>
        </w:rPr>
        <w:t xml:space="preserve"> Необходим экран телевизора (рамки) и микрофон. Учащиеся читают текст о животном. Кто это сделает выразительнее?</w:t>
      </w:r>
    </w:p>
    <w:p w:rsidR="00E45A36" w:rsidRPr="002A0B7F" w:rsidRDefault="00E45A36" w:rsidP="00C47B16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bCs/>
          <w:sz w:val="28"/>
          <w:szCs w:val="28"/>
        </w:rPr>
        <w:t xml:space="preserve">«Составь фоторобот»: </w:t>
      </w:r>
      <w:r w:rsidRPr="002A0B7F">
        <w:rPr>
          <w:rFonts w:ascii="Times New Roman" w:hAnsi="Times New Roman"/>
          <w:sz w:val="28"/>
          <w:szCs w:val="28"/>
        </w:rPr>
        <w:t>Класс делится на команды, каждая из которых представляет отделение полиции. Выбираются ведущие. Они обращаются в отделение полиции с просьбой отыскать пропавшего друга. Ведущий описывает их внешность, а дети делают соответствующие  рисунки. Если рисунок соответствует описанию, считается, что пропавший найден.</w:t>
      </w:r>
    </w:p>
    <w:p w:rsidR="00E45A36" w:rsidRPr="002A0B7F" w:rsidRDefault="00E45A36" w:rsidP="00C47B1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>Я представила лишь малую долю игровых упражнений. Естественно, характер игры и игровые ситуации определяются темой, возрастными особенностями участников, их интересами.</w:t>
      </w:r>
    </w:p>
    <w:p w:rsidR="00E45A36" w:rsidRPr="002A0B7F" w:rsidRDefault="00E45A36" w:rsidP="00C47B1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2A0B7F">
        <w:rPr>
          <w:rFonts w:ascii="Times New Roman" w:hAnsi="Times New Roman"/>
          <w:sz w:val="28"/>
          <w:szCs w:val="28"/>
        </w:rPr>
        <w:lastRenderedPageBreak/>
        <w:t>Игровые приёмы, используемые мной на уроках, разнообразны: это игры с мячом (вопрос-ответ, перевод слов); игры-соревнования (с делением на команды); стихи и песни с показом движений; сюжетно-ролевые и творческие игры; подвижные игры; уроки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2A0B7F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 w:rsidRPr="002A0B7F">
        <w:rPr>
          <w:rFonts w:ascii="Times New Roman" w:hAnsi="Times New Roman"/>
          <w:sz w:val="28"/>
          <w:szCs w:val="28"/>
        </w:rPr>
        <w:t>КВН; игры с правилами; дидактические игры.</w:t>
      </w:r>
      <w:proofErr w:type="gramEnd"/>
      <w:r w:rsidRPr="002A0B7F">
        <w:rPr>
          <w:rFonts w:ascii="Times New Roman" w:hAnsi="Times New Roman"/>
          <w:sz w:val="28"/>
          <w:szCs w:val="28"/>
        </w:rPr>
        <w:t xml:space="preserve"> Каждая игра выполняет свою функцию.</w:t>
      </w:r>
    </w:p>
    <w:p w:rsidR="00E45A36" w:rsidRPr="002A0B7F" w:rsidRDefault="00E45A36" w:rsidP="00C47B1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 xml:space="preserve">Играя со своими учениками, я стремлюсь </w:t>
      </w:r>
      <w:proofErr w:type="gramStart"/>
      <w:r w:rsidRPr="002A0B7F">
        <w:rPr>
          <w:rFonts w:ascii="Times New Roman" w:hAnsi="Times New Roman"/>
          <w:sz w:val="28"/>
          <w:szCs w:val="28"/>
        </w:rPr>
        <w:t>к</w:t>
      </w:r>
      <w:proofErr w:type="gramEnd"/>
      <w:r w:rsidRPr="002A0B7F">
        <w:rPr>
          <w:rFonts w:ascii="Times New Roman" w:hAnsi="Times New Roman"/>
          <w:sz w:val="28"/>
          <w:szCs w:val="28"/>
        </w:rPr>
        <w:t>:</w:t>
      </w:r>
    </w:p>
    <w:p w:rsidR="00E45A36" w:rsidRPr="002A0B7F" w:rsidRDefault="00E45A36" w:rsidP="00D977E8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>простоте объяснения – правила игр должны быть простыми, объясняю  их  на русском языке;</w:t>
      </w:r>
    </w:p>
    <w:p w:rsidR="00E45A36" w:rsidRPr="002A0B7F" w:rsidRDefault="00E45A36" w:rsidP="00D977E8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>универсальности игры - чтобы можно было её подстроить под количество, возраст и уровень знаний учеников.</w:t>
      </w:r>
    </w:p>
    <w:p w:rsidR="00E45A36" w:rsidRPr="002A0B7F" w:rsidRDefault="00E45A36" w:rsidP="00D977E8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>соответствию игры учебно-воспитательным целям урока;</w:t>
      </w:r>
    </w:p>
    <w:p w:rsidR="00E45A36" w:rsidRPr="002A0B7F" w:rsidRDefault="00E45A36" w:rsidP="00D977E8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>доступности для учащихся данного возраста;</w:t>
      </w:r>
    </w:p>
    <w:p w:rsidR="00E45A36" w:rsidRPr="002A0B7F" w:rsidRDefault="00E45A36" w:rsidP="00C47B1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 xml:space="preserve">Подводя итог выше </w:t>
      </w:r>
      <w:proofErr w:type="gramStart"/>
      <w:r w:rsidRPr="002A0B7F">
        <w:rPr>
          <w:rFonts w:ascii="Times New Roman" w:hAnsi="Times New Roman"/>
          <w:sz w:val="28"/>
          <w:szCs w:val="28"/>
        </w:rPr>
        <w:t>изложенному</w:t>
      </w:r>
      <w:proofErr w:type="gramEnd"/>
      <w:r>
        <w:rPr>
          <w:rFonts w:ascii="Times New Roman" w:hAnsi="Times New Roman"/>
          <w:sz w:val="28"/>
          <w:szCs w:val="28"/>
        </w:rPr>
        <w:t>,</w:t>
      </w:r>
      <w:r w:rsidRPr="002A0B7F">
        <w:rPr>
          <w:rFonts w:ascii="Times New Roman" w:hAnsi="Times New Roman"/>
          <w:sz w:val="28"/>
          <w:szCs w:val="28"/>
        </w:rPr>
        <w:t xml:space="preserve"> можно отметить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2A0B7F">
        <w:rPr>
          <w:rFonts w:ascii="Times New Roman" w:hAnsi="Times New Roman"/>
          <w:sz w:val="28"/>
          <w:szCs w:val="28"/>
        </w:rPr>
        <w:t xml:space="preserve">такие плюсы использования игровых технологий, как: </w:t>
      </w:r>
    </w:p>
    <w:p w:rsidR="00E45A36" w:rsidRPr="002A0B7F" w:rsidRDefault="00E45A36" w:rsidP="00C47B1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>- игровые технологии способствуют повышению интереса, активизации и развитию мышления;</w:t>
      </w:r>
    </w:p>
    <w:p w:rsidR="00E45A36" w:rsidRPr="002A0B7F" w:rsidRDefault="00E45A36" w:rsidP="00C47B1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>- нес</w:t>
      </w:r>
      <w:r>
        <w:rPr>
          <w:rFonts w:ascii="Times New Roman" w:hAnsi="Times New Roman"/>
          <w:sz w:val="28"/>
          <w:szCs w:val="28"/>
        </w:rPr>
        <w:t>е</w:t>
      </w:r>
      <w:r w:rsidRPr="002A0B7F">
        <w:rPr>
          <w:rFonts w:ascii="Times New Roman" w:hAnsi="Times New Roman"/>
          <w:sz w:val="28"/>
          <w:szCs w:val="28"/>
        </w:rPr>
        <w:t>т здоровье сберегающий фактор в развитии и обучении;</w:t>
      </w:r>
    </w:p>
    <w:p w:rsidR="00E45A36" w:rsidRPr="002A0B7F" w:rsidRDefault="00E45A36" w:rsidP="00C47B1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 xml:space="preserve"> - способствует использованию знаний в новой ситуации;</w:t>
      </w:r>
    </w:p>
    <w:p w:rsidR="00E45A36" w:rsidRPr="002A0B7F" w:rsidRDefault="00E45A36" w:rsidP="00C47B1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>- является естественной формой труда ребенка, приготовлением к будущей жизни;</w:t>
      </w:r>
    </w:p>
    <w:p w:rsidR="00E45A36" w:rsidRPr="002A0B7F" w:rsidRDefault="00E45A36" w:rsidP="00C47B1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>- способствует объединению коллектива и формированию ответственности</w:t>
      </w:r>
      <w:r>
        <w:rPr>
          <w:rFonts w:ascii="Times New Roman" w:hAnsi="Times New Roman"/>
          <w:sz w:val="28"/>
          <w:szCs w:val="28"/>
        </w:rPr>
        <w:t>;</w:t>
      </w:r>
    </w:p>
    <w:p w:rsidR="00E45A36" w:rsidRPr="002A0B7F" w:rsidRDefault="00E45A36" w:rsidP="00C47B1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>- создает психологическую готовность детей к речевому общению;</w:t>
      </w:r>
    </w:p>
    <w:p w:rsidR="00E45A36" w:rsidRPr="002A0B7F" w:rsidRDefault="00E45A36" w:rsidP="00C47B1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>- обеспечивает естественную необходимость многократного повторения ими языкового материала.</w:t>
      </w:r>
    </w:p>
    <w:p w:rsidR="00E45A36" w:rsidRPr="002A0B7F" w:rsidRDefault="00E45A36" w:rsidP="00C47B1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E45A36" w:rsidRPr="002A0B7F" w:rsidRDefault="00E45A36" w:rsidP="00ED7A6D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lastRenderedPageBreak/>
        <w:t>Список литературы</w:t>
      </w:r>
    </w:p>
    <w:p w:rsidR="00E45A36" w:rsidRPr="002A0B7F" w:rsidRDefault="00E45A36" w:rsidP="00C47B1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2A0B7F">
        <w:rPr>
          <w:rFonts w:ascii="Times New Roman" w:hAnsi="Times New Roman"/>
          <w:sz w:val="28"/>
          <w:szCs w:val="28"/>
        </w:rPr>
        <w:t>Зарипова</w:t>
      </w:r>
      <w:proofErr w:type="spellEnd"/>
      <w:r w:rsidRPr="002A0B7F">
        <w:rPr>
          <w:rFonts w:ascii="Times New Roman" w:hAnsi="Times New Roman"/>
          <w:sz w:val="28"/>
          <w:szCs w:val="28"/>
        </w:rPr>
        <w:t xml:space="preserve"> Т.А. Картинки, игры, сказки… Особенности преподавания в начальной школе // Английский язык. – 2013, № 5. – с. 8.</w:t>
      </w:r>
    </w:p>
    <w:p w:rsidR="00E45A36" w:rsidRPr="002A0B7F" w:rsidRDefault="00E45A36" w:rsidP="00C47B1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A0B7F">
        <w:rPr>
          <w:rFonts w:ascii="Times New Roman" w:hAnsi="Times New Roman"/>
          <w:sz w:val="28"/>
          <w:szCs w:val="28"/>
        </w:rPr>
        <w:t xml:space="preserve">Комаров А. С. Игры и пьесы в обучении английскому языку / А. С. Комаров. – Ростов </w:t>
      </w:r>
      <w:proofErr w:type="spellStart"/>
      <w:r w:rsidRPr="002A0B7F">
        <w:rPr>
          <w:rFonts w:ascii="Times New Roman" w:hAnsi="Times New Roman"/>
          <w:sz w:val="28"/>
          <w:szCs w:val="28"/>
        </w:rPr>
        <w:t>н</w:t>
      </w:r>
      <w:proofErr w:type="spellEnd"/>
      <w:proofErr w:type="gramStart"/>
      <w:r w:rsidRPr="002A0B7F">
        <w:rPr>
          <w:rFonts w:ascii="Times New Roman" w:hAnsi="Times New Roman"/>
          <w:sz w:val="28"/>
          <w:szCs w:val="28"/>
        </w:rPr>
        <w:t>/Д</w:t>
      </w:r>
      <w:proofErr w:type="gramEnd"/>
      <w:r w:rsidRPr="002A0B7F">
        <w:rPr>
          <w:rFonts w:ascii="Times New Roman" w:hAnsi="Times New Roman"/>
          <w:sz w:val="28"/>
          <w:szCs w:val="28"/>
        </w:rPr>
        <w:t xml:space="preserve">: Феникс, 2007. – 220, [2] </w:t>
      </w:r>
      <w:proofErr w:type="spellStart"/>
      <w:r w:rsidRPr="002A0B7F">
        <w:rPr>
          <w:rFonts w:ascii="Times New Roman" w:hAnsi="Times New Roman"/>
          <w:sz w:val="28"/>
          <w:szCs w:val="28"/>
        </w:rPr>
        <w:t>c</w:t>
      </w:r>
      <w:proofErr w:type="spellEnd"/>
      <w:r w:rsidRPr="002A0B7F">
        <w:rPr>
          <w:rFonts w:ascii="Times New Roman" w:hAnsi="Times New Roman"/>
          <w:sz w:val="28"/>
          <w:szCs w:val="28"/>
        </w:rPr>
        <w:t>. – (Школьное развитие).</w:t>
      </w:r>
    </w:p>
    <w:p w:rsidR="00E45A36" w:rsidRPr="002A0B7F" w:rsidRDefault="00E45A36" w:rsidP="00C47B1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A0B7F">
        <w:rPr>
          <w:rFonts w:ascii="Times New Roman" w:hAnsi="Times New Roman"/>
          <w:sz w:val="28"/>
          <w:szCs w:val="28"/>
        </w:rPr>
        <w:t>Латышева И.Р. Учись, играя. Использование игровых технологий на уроках английского языка в начальной школе // Английский язык. – 2012, № 8. - с. 5.</w:t>
      </w:r>
    </w:p>
    <w:p w:rsidR="00E45A36" w:rsidRPr="002A0B7F" w:rsidRDefault="00E45A36" w:rsidP="00C47B1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2A0B7F">
        <w:rPr>
          <w:rFonts w:ascii="Times New Roman" w:hAnsi="Times New Roman"/>
          <w:sz w:val="28"/>
          <w:szCs w:val="28"/>
        </w:rPr>
        <w:t>Маслыко</w:t>
      </w:r>
      <w:proofErr w:type="spellEnd"/>
      <w:r w:rsidRPr="002A0B7F">
        <w:rPr>
          <w:rFonts w:ascii="Times New Roman" w:hAnsi="Times New Roman"/>
          <w:sz w:val="28"/>
          <w:szCs w:val="28"/>
        </w:rPr>
        <w:t xml:space="preserve"> Е.А., П.К. </w:t>
      </w:r>
      <w:proofErr w:type="spellStart"/>
      <w:r w:rsidRPr="002A0B7F">
        <w:rPr>
          <w:rFonts w:ascii="Times New Roman" w:hAnsi="Times New Roman"/>
          <w:sz w:val="28"/>
          <w:szCs w:val="28"/>
        </w:rPr>
        <w:t>Бабинская</w:t>
      </w:r>
      <w:proofErr w:type="spellEnd"/>
      <w:r w:rsidRPr="002A0B7F">
        <w:rPr>
          <w:rFonts w:ascii="Times New Roman" w:hAnsi="Times New Roman"/>
          <w:sz w:val="28"/>
          <w:szCs w:val="28"/>
        </w:rPr>
        <w:t xml:space="preserve"> Настольная книга преподавателя иностранного языка / Е. А. </w:t>
      </w:r>
      <w:proofErr w:type="spellStart"/>
      <w:r w:rsidRPr="002A0B7F">
        <w:rPr>
          <w:rFonts w:ascii="Times New Roman" w:hAnsi="Times New Roman"/>
          <w:sz w:val="28"/>
          <w:szCs w:val="28"/>
        </w:rPr>
        <w:t>Маслыко</w:t>
      </w:r>
      <w:proofErr w:type="spellEnd"/>
      <w:r w:rsidRPr="002A0B7F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Pr="002A0B7F">
        <w:rPr>
          <w:rFonts w:ascii="Times New Roman" w:hAnsi="Times New Roman"/>
          <w:sz w:val="28"/>
          <w:szCs w:val="28"/>
        </w:rPr>
        <w:t>Справоч</w:t>
      </w:r>
      <w:proofErr w:type="spellEnd"/>
      <w:r w:rsidRPr="002A0B7F">
        <w:rPr>
          <w:rFonts w:ascii="Times New Roman" w:hAnsi="Times New Roman"/>
          <w:sz w:val="28"/>
          <w:szCs w:val="28"/>
        </w:rPr>
        <w:t xml:space="preserve">.  пособие; - Минск: Высшая школа, 2000 – 445 </w:t>
      </w:r>
      <w:proofErr w:type="gramStart"/>
      <w:r w:rsidRPr="002A0B7F">
        <w:rPr>
          <w:rFonts w:ascii="Times New Roman" w:hAnsi="Times New Roman"/>
          <w:sz w:val="28"/>
          <w:szCs w:val="28"/>
        </w:rPr>
        <w:t>с</w:t>
      </w:r>
      <w:proofErr w:type="gramEnd"/>
      <w:r w:rsidRPr="002A0B7F">
        <w:rPr>
          <w:rFonts w:ascii="Times New Roman" w:hAnsi="Times New Roman"/>
          <w:sz w:val="28"/>
          <w:szCs w:val="28"/>
        </w:rPr>
        <w:t>.</w:t>
      </w:r>
    </w:p>
    <w:p w:rsidR="00E45A36" w:rsidRPr="002A0B7F" w:rsidRDefault="00E45A36" w:rsidP="00C47B1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2A0B7F">
        <w:rPr>
          <w:rFonts w:ascii="Times New Roman" w:hAnsi="Times New Roman"/>
          <w:sz w:val="28"/>
          <w:szCs w:val="28"/>
        </w:rPr>
        <w:t>Пучкова</w:t>
      </w:r>
      <w:proofErr w:type="spellEnd"/>
      <w:r w:rsidRPr="002A0B7F">
        <w:rPr>
          <w:rFonts w:ascii="Times New Roman" w:hAnsi="Times New Roman"/>
          <w:sz w:val="28"/>
          <w:szCs w:val="28"/>
        </w:rPr>
        <w:t xml:space="preserve"> Ю. Я. Игры на уроках английского языка: </w:t>
      </w:r>
      <w:proofErr w:type="spellStart"/>
      <w:r w:rsidRPr="002A0B7F">
        <w:rPr>
          <w:rFonts w:ascii="Times New Roman" w:hAnsi="Times New Roman"/>
          <w:sz w:val="28"/>
          <w:szCs w:val="28"/>
        </w:rPr>
        <w:t>Метод</w:t>
      </w:r>
      <w:proofErr w:type="gramStart"/>
      <w:r w:rsidRPr="002A0B7F">
        <w:rPr>
          <w:rFonts w:ascii="Times New Roman" w:hAnsi="Times New Roman"/>
          <w:sz w:val="28"/>
          <w:szCs w:val="28"/>
        </w:rPr>
        <w:t>.п</w:t>
      </w:r>
      <w:proofErr w:type="gramEnd"/>
      <w:r w:rsidRPr="002A0B7F">
        <w:rPr>
          <w:rFonts w:ascii="Times New Roman" w:hAnsi="Times New Roman"/>
          <w:sz w:val="28"/>
          <w:szCs w:val="28"/>
        </w:rPr>
        <w:t>особие</w:t>
      </w:r>
      <w:proofErr w:type="spellEnd"/>
      <w:r w:rsidRPr="002A0B7F">
        <w:rPr>
          <w:rFonts w:ascii="Times New Roman" w:hAnsi="Times New Roman"/>
          <w:sz w:val="28"/>
          <w:szCs w:val="28"/>
        </w:rPr>
        <w:t xml:space="preserve">./Ю. Я. </w:t>
      </w:r>
      <w:proofErr w:type="spellStart"/>
      <w:r w:rsidRPr="002A0B7F">
        <w:rPr>
          <w:rFonts w:ascii="Times New Roman" w:hAnsi="Times New Roman"/>
          <w:sz w:val="28"/>
          <w:szCs w:val="28"/>
        </w:rPr>
        <w:t>Пучкова</w:t>
      </w:r>
      <w:proofErr w:type="spellEnd"/>
      <w:r w:rsidRPr="002A0B7F">
        <w:rPr>
          <w:rFonts w:ascii="Times New Roman" w:hAnsi="Times New Roman"/>
          <w:sz w:val="28"/>
          <w:szCs w:val="28"/>
        </w:rPr>
        <w:t xml:space="preserve">. – М.: ООО «Издательство АСТ»: ООО «Издательство </w:t>
      </w:r>
      <w:proofErr w:type="spellStart"/>
      <w:r w:rsidRPr="002A0B7F">
        <w:rPr>
          <w:rFonts w:ascii="Times New Roman" w:hAnsi="Times New Roman"/>
          <w:sz w:val="28"/>
          <w:szCs w:val="28"/>
        </w:rPr>
        <w:t>Астрель</w:t>
      </w:r>
      <w:proofErr w:type="spellEnd"/>
      <w:r w:rsidRPr="002A0B7F">
        <w:rPr>
          <w:rFonts w:ascii="Times New Roman" w:hAnsi="Times New Roman"/>
          <w:sz w:val="28"/>
          <w:szCs w:val="28"/>
        </w:rPr>
        <w:t xml:space="preserve">»: ООО «Типография ИПО профсоюзов </w:t>
      </w:r>
      <w:proofErr w:type="spellStart"/>
      <w:r w:rsidRPr="002A0B7F">
        <w:rPr>
          <w:rFonts w:ascii="Times New Roman" w:hAnsi="Times New Roman"/>
          <w:sz w:val="28"/>
          <w:szCs w:val="28"/>
        </w:rPr>
        <w:t>Профиздат</w:t>
      </w:r>
      <w:proofErr w:type="spellEnd"/>
      <w:r w:rsidRPr="002A0B7F">
        <w:rPr>
          <w:rFonts w:ascii="Times New Roman" w:hAnsi="Times New Roman"/>
          <w:sz w:val="28"/>
          <w:szCs w:val="28"/>
        </w:rPr>
        <w:t xml:space="preserve">», 2005. – 78, [2] </w:t>
      </w:r>
      <w:proofErr w:type="gramStart"/>
      <w:r w:rsidRPr="002A0B7F">
        <w:rPr>
          <w:rFonts w:ascii="Times New Roman" w:hAnsi="Times New Roman"/>
          <w:sz w:val="28"/>
          <w:szCs w:val="28"/>
        </w:rPr>
        <w:t>с</w:t>
      </w:r>
      <w:proofErr w:type="gramEnd"/>
      <w:r w:rsidRPr="002A0B7F">
        <w:rPr>
          <w:rFonts w:ascii="Times New Roman" w:hAnsi="Times New Roman"/>
          <w:sz w:val="28"/>
          <w:szCs w:val="28"/>
        </w:rPr>
        <w:t>. – (Школьный урок)</w:t>
      </w:r>
    </w:p>
    <w:p w:rsidR="00E45A36" w:rsidRPr="002A0B7F" w:rsidRDefault="00E45A36" w:rsidP="00C47B1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A0B7F">
        <w:rPr>
          <w:rFonts w:ascii="Times New Roman" w:hAnsi="Times New Roman"/>
          <w:sz w:val="28"/>
          <w:szCs w:val="28"/>
        </w:rPr>
        <w:t xml:space="preserve">Самсон  К. 303 совета по обучению английскому языку в школе/ Колет Самсон; Пер. с фр. Е. А. </w:t>
      </w:r>
      <w:proofErr w:type="spellStart"/>
      <w:r w:rsidRPr="002A0B7F">
        <w:rPr>
          <w:rFonts w:ascii="Times New Roman" w:hAnsi="Times New Roman"/>
          <w:sz w:val="28"/>
          <w:szCs w:val="28"/>
        </w:rPr>
        <w:t>Рейдик</w:t>
      </w:r>
      <w:proofErr w:type="spellEnd"/>
      <w:r w:rsidRPr="002A0B7F">
        <w:rPr>
          <w:rFonts w:ascii="Times New Roman" w:hAnsi="Times New Roman"/>
          <w:sz w:val="28"/>
          <w:szCs w:val="28"/>
        </w:rPr>
        <w:t xml:space="preserve">. – М.: ООО «Издательство </w:t>
      </w:r>
      <w:proofErr w:type="spellStart"/>
      <w:r w:rsidRPr="002A0B7F">
        <w:rPr>
          <w:rFonts w:ascii="Times New Roman" w:hAnsi="Times New Roman"/>
          <w:sz w:val="28"/>
          <w:szCs w:val="28"/>
        </w:rPr>
        <w:t>Астрель</w:t>
      </w:r>
      <w:proofErr w:type="spellEnd"/>
      <w:r w:rsidRPr="002A0B7F">
        <w:rPr>
          <w:rFonts w:ascii="Times New Roman" w:hAnsi="Times New Roman"/>
          <w:sz w:val="28"/>
          <w:szCs w:val="28"/>
        </w:rPr>
        <w:t xml:space="preserve">»: ООО «Издательство АСТ», 2004 – 96 </w:t>
      </w:r>
      <w:proofErr w:type="gramStart"/>
      <w:r w:rsidRPr="002A0B7F">
        <w:rPr>
          <w:rFonts w:ascii="Times New Roman" w:hAnsi="Times New Roman"/>
          <w:sz w:val="28"/>
          <w:szCs w:val="28"/>
        </w:rPr>
        <w:t>с</w:t>
      </w:r>
      <w:proofErr w:type="gramEnd"/>
      <w:r w:rsidRPr="002A0B7F">
        <w:rPr>
          <w:rFonts w:ascii="Times New Roman" w:hAnsi="Times New Roman"/>
          <w:sz w:val="28"/>
          <w:szCs w:val="28"/>
        </w:rPr>
        <w:t>.</w:t>
      </w:r>
    </w:p>
    <w:p w:rsidR="00E45A36" w:rsidRPr="002A0B7F" w:rsidRDefault="00E45A36" w:rsidP="00C47B1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A0B7F">
        <w:rPr>
          <w:rFonts w:ascii="Times New Roman" w:hAnsi="Times New Roman"/>
          <w:sz w:val="28"/>
          <w:szCs w:val="28"/>
        </w:rPr>
        <w:t>7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2A0B7F">
        <w:rPr>
          <w:rFonts w:ascii="Times New Roman" w:hAnsi="Times New Roman"/>
          <w:sz w:val="28"/>
          <w:szCs w:val="28"/>
        </w:rPr>
        <w:t>Стронин</w:t>
      </w:r>
      <w:proofErr w:type="spellEnd"/>
      <w:r w:rsidRPr="002A0B7F">
        <w:rPr>
          <w:rFonts w:ascii="Times New Roman" w:hAnsi="Times New Roman"/>
          <w:sz w:val="28"/>
          <w:szCs w:val="28"/>
        </w:rPr>
        <w:t xml:space="preserve"> М.Ф. Обучающие игры на уроке английского языка [Текст] / М.Ф. </w:t>
      </w:r>
      <w:proofErr w:type="spellStart"/>
      <w:r w:rsidRPr="002A0B7F">
        <w:rPr>
          <w:rFonts w:ascii="Times New Roman" w:hAnsi="Times New Roman"/>
          <w:sz w:val="28"/>
          <w:szCs w:val="28"/>
        </w:rPr>
        <w:t>Стронин</w:t>
      </w:r>
      <w:proofErr w:type="spellEnd"/>
      <w:r w:rsidRPr="002A0B7F">
        <w:rPr>
          <w:rFonts w:ascii="Times New Roman" w:hAnsi="Times New Roman"/>
          <w:sz w:val="28"/>
          <w:szCs w:val="28"/>
        </w:rPr>
        <w:t xml:space="preserve"> - М.: Просвещение, 1984 - 370 </w:t>
      </w:r>
      <w:proofErr w:type="gramStart"/>
      <w:r w:rsidRPr="002A0B7F">
        <w:rPr>
          <w:rFonts w:ascii="Times New Roman" w:hAnsi="Times New Roman"/>
          <w:sz w:val="28"/>
          <w:szCs w:val="28"/>
        </w:rPr>
        <w:t>с</w:t>
      </w:r>
      <w:proofErr w:type="gramEnd"/>
      <w:r w:rsidRPr="002A0B7F">
        <w:rPr>
          <w:rFonts w:ascii="Times New Roman" w:hAnsi="Times New Roman"/>
          <w:sz w:val="28"/>
          <w:szCs w:val="28"/>
        </w:rPr>
        <w:t>.</w:t>
      </w:r>
    </w:p>
    <w:p w:rsidR="00E45A36" w:rsidRPr="002A0B7F" w:rsidRDefault="00E45A36" w:rsidP="008E26E3">
      <w:pPr>
        <w:rPr>
          <w:rFonts w:ascii="Times New Roman" w:hAnsi="Times New Roman"/>
          <w:sz w:val="28"/>
          <w:szCs w:val="28"/>
        </w:rPr>
      </w:pPr>
    </w:p>
    <w:p w:rsidR="00E45A36" w:rsidRPr="002A0B7F" w:rsidRDefault="00E45A36" w:rsidP="008E26E3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E45A36" w:rsidRPr="002A0B7F" w:rsidRDefault="00E45A36" w:rsidP="0028035C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</w:p>
    <w:sectPr w:rsidR="00E45A36" w:rsidRPr="002A0B7F" w:rsidSect="003177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496BF8"/>
    <w:multiLevelType w:val="hybridMultilevel"/>
    <w:tmpl w:val="BF047CDC"/>
    <w:lvl w:ilvl="0" w:tplc="04190001">
      <w:start w:val="1"/>
      <w:numFmt w:val="bullet"/>
      <w:lvlText w:val=""/>
      <w:lvlJc w:val="left"/>
      <w:pPr>
        <w:ind w:left="176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483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20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2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43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36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08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03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523" w:hanging="360"/>
      </w:pPr>
      <w:rPr>
        <w:rFonts w:ascii="Wingdings" w:hAnsi="Wingdings" w:hint="default"/>
      </w:rPr>
    </w:lvl>
  </w:abstractNum>
  <w:abstractNum w:abstractNumId="1">
    <w:nsid w:val="40413C0F"/>
    <w:multiLevelType w:val="hybridMultilevel"/>
    <w:tmpl w:val="AC7471F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91C4AB8"/>
    <w:multiLevelType w:val="hybridMultilevel"/>
    <w:tmpl w:val="ACF4919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3">
    <w:nsid w:val="5E663724"/>
    <w:multiLevelType w:val="hybridMultilevel"/>
    <w:tmpl w:val="0ADA95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2A7612A"/>
    <w:multiLevelType w:val="hybridMultilevel"/>
    <w:tmpl w:val="7F402B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87446E"/>
    <w:rsid w:val="00010A37"/>
    <w:rsid w:val="0014476C"/>
    <w:rsid w:val="00256410"/>
    <w:rsid w:val="0028035C"/>
    <w:rsid w:val="002A0B7F"/>
    <w:rsid w:val="00317779"/>
    <w:rsid w:val="00380024"/>
    <w:rsid w:val="00386CB6"/>
    <w:rsid w:val="005968F6"/>
    <w:rsid w:val="005D6F5D"/>
    <w:rsid w:val="006924BB"/>
    <w:rsid w:val="006D1B1E"/>
    <w:rsid w:val="00784C9E"/>
    <w:rsid w:val="0087446E"/>
    <w:rsid w:val="00894B31"/>
    <w:rsid w:val="008A6C0E"/>
    <w:rsid w:val="008E26E3"/>
    <w:rsid w:val="0097535E"/>
    <w:rsid w:val="00A669C0"/>
    <w:rsid w:val="00AA0799"/>
    <w:rsid w:val="00AB2687"/>
    <w:rsid w:val="00AC53DA"/>
    <w:rsid w:val="00B76BB5"/>
    <w:rsid w:val="00B90DAD"/>
    <w:rsid w:val="00C0473D"/>
    <w:rsid w:val="00C3794F"/>
    <w:rsid w:val="00C47B16"/>
    <w:rsid w:val="00CE7816"/>
    <w:rsid w:val="00D47498"/>
    <w:rsid w:val="00D977E8"/>
    <w:rsid w:val="00DE3262"/>
    <w:rsid w:val="00E45A36"/>
    <w:rsid w:val="00EC37D6"/>
    <w:rsid w:val="00ED7A6D"/>
    <w:rsid w:val="00FF33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779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977E8"/>
    <w:pPr>
      <w:ind w:left="720"/>
      <w:contextualSpacing/>
    </w:pPr>
  </w:style>
  <w:style w:type="paragraph" w:styleId="a4">
    <w:name w:val="Normal (Web)"/>
    <w:basedOn w:val="a"/>
    <w:uiPriority w:val="99"/>
    <w:semiHidden/>
    <w:rsid w:val="006924BB"/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1100</Words>
  <Characters>6273</Characters>
  <Application>Microsoft Office Word</Application>
  <DocSecurity>0</DocSecurity>
  <Lines>52</Lines>
  <Paragraphs>14</Paragraphs>
  <ScaleCrop>false</ScaleCrop>
  <Company/>
  <LinksUpToDate>false</LinksUpToDate>
  <CharactersWithSpaces>7359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Дом</cp:lastModifiedBy>
  <cp:revision>2</cp:revision>
  <cp:lastPrinted>2015-03-21T10:04:00Z</cp:lastPrinted>
  <dcterms:created xsi:type="dcterms:W3CDTF">2015-04-08T16:30:00Z</dcterms:created>
  <dcterms:modified xsi:type="dcterms:W3CDTF">2015-04-08T16:30:00Z</dcterms:modified>
</cp:coreProperties>
</file>