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788E" w:rsidRPr="001E788E" w:rsidRDefault="001E788E" w:rsidP="001E788E">
      <w:pPr>
        <w:shd w:val="clear" w:color="auto" w:fill="FFFFFF"/>
        <w:spacing w:after="0" w:line="270" w:lineRule="atLeast"/>
        <w:ind w:right="795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Баранова Ольга Михайловна </w:t>
      </w:r>
    </w:p>
    <w:p w:rsidR="001E788E" w:rsidRDefault="001E788E" w:rsidP="001E788E">
      <w:pPr>
        <w:shd w:val="clear" w:color="auto" w:fill="FFFFFF"/>
        <w:spacing w:after="0" w:line="270" w:lineRule="atLeast"/>
        <w:ind w:right="795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ГБПОУ «Чусовской индустриальный техникум», </w:t>
      </w:r>
    </w:p>
    <w:p w:rsidR="001E788E" w:rsidRPr="001E788E" w:rsidRDefault="001E788E" w:rsidP="001E788E">
      <w:pPr>
        <w:shd w:val="clear" w:color="auto" w:fill="FFFFFF"/>
        <w:spacing w:after="0" w:line="270" w:lineRule="atLeast"/>
        <w:ind w:right="795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Чусовой</w:t>
      </w:r>
    </w:p>
    <w:p w:rsidR="001E788E" w:rsidRDefault="001E788E" w:rsidP="001E788E">
      <w:pPr>
        <w:shd w:val="clear" w:color="auto" w:fill="FFFFFF"/>
        <w:spacing w:after="0" w:line="270" w:lineRule="atLeast"/>
        <w:ind w:left="360" w:right="795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любви к Родине на уроках английского языка</w:t>
      </w:r>
    </w:p>
    <w:p w:rsidR="003C08F5" w:rsidRPr="001E788E" w:rsidRDefault="003C08F5" w:rsidP="001E788E">
      <w:pPr>
        <w:shd w:val="clear" w:color="auto" w:fill="FFFFFF"/>
        <w:spacing w:after="0" w:line="270" w:lineRule="atLeast"/>
        <w:ind w:left="360" w:right="795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E788E" w:rsidRPr="003C08F5" w:rsidRDefault="003C08F5" w:rsidP="003C08F5">
      <w:pPr>
        <w:shd w:val="clear" w:color="auto" w:fill="FFFFFF"/>
        <w:spacing w:after="0" w:line="360" w:lineRule="auto"/>
        <w:ind w:right="795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Патриотизм - это чувство гордости за свою страну, привязанность к ее ценностям и уважение к ее истории и культуре. В современном образовательном процессе очень важно развивать это чувство у детей и подростков, чтобы они осознавали важность своей родины и стремились к ее благу. Патриотическое воспитание на уроках английского языка должно быть основано на объективном изучении и понимании истории, культуры и ценностей своей страны. Это не должно превращаться в национализм или ущемление других культур и наций. </w:t>
      </w:r>
    </w:p>
    <w:p w:rsidR="00D06B39" w:rsidRDefault="001E788E" w:rsidP="003C08F5">
      <w:pPr>
        <w:shd w:val="clear" w:color="auto" w:fill="FFFFFF"/>
        <w:spacing w:after="0" w:line="360" w:lineRule="auto"/>
        <w:ind w:right="795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        </w:t>
      </w:r>
      <w:r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протяжении всей ист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ории существования человечеств</w:t>
      </w:r>
      <w:r w:rsidR="00C44F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проблема патриотизма и патриотического воспитания остаётся одной из самых актуальных проблем жизнедеятельности любого общества. Изначально зарождение идей патриотизма как сложнейшего социально-психологического феномена в древнейших государствах было обусловлено необходимостью сохранения собственной территории, богатства родного языка, традиций и обычаев, природных ресурсов, осознания молодым поколением своей истинной принадлежности к родной земле.</w:t>
      </w:r>
      <w:r w:rsidRPr="001E788E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</w:r>
      <w:r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</w:t>
      </w:r>
      <w:proofErr w:type="gramStart"/>
      <w:r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Обращаясь к трактовке патриотического воспитания, следует подчеркнуть, что это «процесс взаимодействия педагогов и учащихся, который направлен на формирование патриотического сознания и ценностей, чувств и отношений, убеждений и мотивов служения Отечеству, в условиях усвоения учащимися опыта познавательной деятельности, эмоционально-ценностных отношений и действенно-практического опыта в различных видах патриотически-ориентированной активности в процессе учебной</w:t>
      </w:r>
      <w:r w:rsidR="00C44F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внеурочной деятельности».</w:t>
      </w:r>
      <w:proofErr w:type="gramEnd"/>
      <w:r w:rsidR="00C44F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Соответственно, патриотом своей страны является тот, кто любит своё отечество, предан своему народу, готов на жертвы и подвиги во имя интересов своей родины.</w:t>
      </w:r>
      <w:r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Очевидно, что субъектом патриотического воспитания в первую очередь выступает молодое поколение. Именно от правильно сформированной позиции этого слоя населения зависит будущее конкретной страны, ее политич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еское и экономическое развитие.</w:t>
      </w:r>
      <w:r w:rsidRPr="001E788E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</w:r>
      <w:r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На сегодняшний день в России четко проявляются элементы кризиса патриотизма и духовно-нравственного воспитания общества. В условиях нестабильной экономической и политической ситуации в стране, </w:t>
      </w:r>
      <w:proofErr w:type="spellStart"/>
      <w:r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этноконфессиональных</w:t>
      </w:r>
      <w:proofErr w:type="spellEnd"/>
      <w:r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конфликтов, плохо налаженных</w:t>
      </w:r>
      <w:r w:rsidRPr="001E788E">
        <w:rPr>
          <w:rFonts w:ascii="Arial" w:eastAsia="Times New Roman" w:hAnsi="Arial" w:cs="Arial"/>
          <w:color w:val="000000"/>
          <w:sz w:val="20"/>
          <w:szCs w:val="20"/>
          <w:lang w:eastAsia="ru-RU"/>
        </w:rPr>
        <w:t xml:space="preserve"> </w:t>
      </w:r>
      <w:r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миграционных процессов, переписывания истории нашей Родины и действия профашистских организаций, молодёжь начинает верить, что ничем не обязана своей стране. Они берут за пример для подражания модель человека, навязанную извне: индивид без определённой культуры, крайне циничный, однако преуспевающий с финансовой точки зрения, донельзя </w:t>
      </w:r>
      <w:proofErr w:type="gramStart"/>
      <w:r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амбициозный</w:t>
      </w:r>
      <w:proofErr w:type="gramEnd"/>
      <w:r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Другими словами, финансово преуспевающий человек с бедным духовно-нравственным миром, че</w:t>
      </w:r>
      <w:proofErr w:type="gramStart"/>
      <w:r w:rsidR="00D06B39" w:rsidRPr="00D06B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D06B39"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="00D06B39"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оэтому в процесс обучения любому предмету необходимо включать краеведческую информацию.</w:t>
      </w:r>
    </w:p>
    <w:p w:rsidR="00D06B39" w:rsidRDefault="00D06B39" w:rsidP="00D06B39">
      <w:pPr>
        <w:shd w:val="clear" w:color="auto" w:fill="FFFFFF"/>
        <w:spacing w:after="0" w:line="360" w:lineRule="auto"/>
        <w:ind w:right="795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r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 обучении иностранному языку она может выражаться в форме урока-экскурсии по родному городу, урока-телемоста, в виде задания составить генеалогическое древо своей семьи на английском языке, в виде краеведческих викторин и т.д.</w:t>
      </w:r>
      <w:r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Таким образом, целью такого рода уроков и заданий служит воспитание патриотических чувств через воспитание любви к малой родине. Более того, это способствует расширению кругозора, знакомству с историей и достопримечательностями родной области, развитию творческих способностей учащихся, воспитанию чувства гражданственности и любви к своей Родине.</w:t>
      </w:r>
      <w:r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Помимо воспитания патриотизма непосредственно на уроках иностранного языка, также не следует забывать и о внеурочной деятельности, которая может служить эффективным инструментом формирования правильного отношения к своему государству. Более того, на мой взгляд, данный вид деятельности даёт педагогу неограниченный выбор форм и методов обучения, так как он не ограничиваетс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 учебным планом.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По опыту, можно </w:t>
      </w:r>
      <w:r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сказать, что наибольшей популярностью у детей пользуются интеллектуально-развлекательные мероприятия страноведческой направленности. Например, интеллект-игра «</w:t>
      </w:r>
      <w:proofErr w:type="spellStart"/>
      <w:r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Clever</w:t>
      </w:r>
      <w:proofErr w:type="spellEnd"/>
      <w:r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heads</w:t>
      </w:r>
      <w:proofErr w:type="spellEnd"/>
      <w:r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(аналог русской игры «Умники и Умницы»), посвящённая Дню Народного Единства, интеллектуально-познавательная игра «</w:t>
      </w:r>
      <w:proofErr w:type="spellStart"/>
      <w:r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What</w:t>
      </w:r>
      <w:proofErr w:type="spellEnd"/>
      <w:r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? </w:t>
      </w:r>
      <w:proofErr w:type="spellStart"/>
      <w:r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Where</w:t>
      </w:r>
      <w:proofErr w:type="spellEnd"/>
      <w:r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? </w:t>
      </w:r>
      <w:proofErr w:type="spellStart"/>
      <w:r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When</w:t>
      </w:r>
      <w:proofErr w:type="spellEnd"/>
      <w:r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?» </w:t>
      </w:r>
      <w:proofErr w:type="gramStart"/>
      <w:r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(Что?</w:t>
      </w:r>
      <w:proofErr w:type="gramEnd"/>
      <w:r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Где? </w:t>
      </w:r>
      <w:proofErr w:type="gramStart"/>
      <w:r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Когда?) на тему русские и английские праздники, различного рода </w:t>
      </w:r>
      <w:proofErr w:type="spellStart"/>
      <w:r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квесты</w:t>
      </w:r>
      <w:proofErr w:type="spellEnd"/>
      <w:r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заданиями о культуре родной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страны.</w:t>
      </w:r>
      <w:proofErr w:type="gramEnd"/>
    </w:p>
    <w:p w:rsidR="003C08F5" w:rsidRPr="001E788E" w:rsidRDefault="00D06B39" w:rsidP="003C08F5">
      <w:pPr>
        <w:shd w:val="clear" w:color="auto" w:fill="FFFFFF"/>
        <w:spacing w:after="0" w:line="360" w:lineRule="auto"/>
        <w:ind w:right="795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На уроках иностранного языка легко и вполне доступно изучение истории страны, ее культуры, выдающихся людей. При изучении стран  изучаемого языка </w:t>
      </w:r>
      <w:r w:rsidR="003C08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можно проводить сравнение с нашей страной</w:t>
      </w:r>
      <w:proofErr w:type="gramStart"/>
      <w:r w:rsidR="003C08F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1E788E"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proofErr w:type="gramEnd"/>
      <w:r w:rsidR="001E788E"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ак, к примеру, при изучении страноведческого материала, повествующего о политическом устройстве и государственных символах США, учащимся предлагается найти информацию о государственной символике России, сравнить их историю происхождения. Популярностью у детей также пользуется задание подготовить доклад на английском языке о географических тёзках России и стран изучаемого языка, проследить историю их образования, особенности жизнедеятельности, составе населения и т.д.</w:t>
      </w:r>
      <w:r w:rsidR="001E788E"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Знакомство с культурой страны изучаемого языка происходит через сравнение и оценивание имевшихся ранее знаний и понятий с вновь полученными знаниями и понятиями о своей стране, о себе самих. Так, например, повышенное внимание на уроках английского языка, по </w:t>
      </w:r>
      <w:r w:rsidR="001E788E"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моему мнению, следует уделять </w:t>
      </w:r>
      <w:r w:rsidR="003C08F5" w:rsidRPr="001E788E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mc:AlternateContent>
          <mc:Choice Requires="wps">
            <w:drawing>
              <wp:inline distT="0" distB="0" distL="0" distR="0" wp14:anchorId="5334D11B" wp14:editId="2C46DBA4">
                <wp:extent cx="304800" cy="304800"/>
                <wp:effectExtent l="0" t="0" r="0" b="0"/>
                <wp:docPr id="29" name="AutoShape 1" descr="https://sun3-20.userapi.com/NRmhCK9GMbm4L_tnd3m-DmKqMUq5u26FI8CQKw/ey7FdcDQ9pk.sv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" o:spid="_x0000_s1026" alt="Описание: https://sun3-20.userapi.com/NRmhCK9GMbm4L_tnd3m-DmKqMUq5u26FI8CQKw/ey7FdcDQ9pk.sv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" filled="f" stroked="f">
                <o:lock v:ext="edit" aspectratio="t"/>
                <w10:anchorlock/>
              </v:rect>
            </w:pict>
          </mc:Fallback>
        </mc:AlternateContent>
      </w:r>
      <w:r w:rsidR="001E788E"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изучению фразеологических единиц, свойственных родному и иностранному языкам. Именно устойчивые словосочетания или идиомы представляют многовековую мудрость народа, облаченную в слова. Обучающиеся с особым интересом соотносят русские фразеологизмы с их английскими аналогами и прослеживают, с помощью каких концептов строятся устойчивые словосочетания. Интересно то, что различные понятия в одном языке могут иметь негативную коннотацию, тогда как в другом языке напротив положительную. Именно это и является тем, что отличает один ментали</w:t>
      </w:r>
      <w:r w:rsidR="007F41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тет от другого.</w:t>
      </w:r>
      <w:r w:rsidR="007F41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Таким образом,</w:t>
      </w:r>
      <w:r w:rsidR="00D37F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7F41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патриотическое вос</w:t>
      </w:r>
      <w:r w:rsidR="00D37F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 w:rsidR="007F412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итание на уроках </w:t>
      </w:r>
      <w:r w:rsidR="00D37F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английского языка является неотъемлемой частью современного образования. Оно позволяет ученикам углубить своё понимание и привязанность к родной стране, развить коммуникативные навыки и расширить свой кругозор.</w:t>
      </w:r>
    </w:p>
    <w:p w:rsidR="003C08F5" w:rsidRDefault="003C08F5" w:rsidP="00D37FC4">
      <w:pPr>
        <w:shd w:val="clear" w:color="auto" w:fill="FFFFFF"/>
        <w:spacing w:after="0" w:line="360" w:lineRule="auto"/>
        <w:ind w:right="795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</w:p>
    <w:p w:rsidR="00C44FB4" w:rsidRPr="00D37FC4" w:rsidRDefault="003C08F5" w:rsidP="00D37FC4">
      <w:pPr>
        <w:shd w:val="clear" w:color="auto" w:fill="FFFFFF"/>
        <w:spacing w:after="0" w:line="360" w:lineRule="auto"/>
        <w:ind w:right="795"/>
        <w:jc w:val="center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Список использованной литературы</w:t>
      </w:r>
      <w:r w:rsidRPr="001E788E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:</w:t>
      </w:r>
      <w:bookmarkEnd w:id="0"/>
      <w:r w:rsidRPr="001E788E">
        <w:rPr>
          <w:rFonts w:ascii="Arial" w:eastAsia="Times New Roman" w:hAnsi="Arial" w:cs="Arial"/>
          <w:color w:val="000000"/>
          <w:sz w:val="20"/>
          <w:szCs w:val="20"/>
          <w:lang w:eastAsia="ru-RU"/>
        </w:rPr>
        <w:br/>
      </w:r>
      <w:r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Акт министерств и ведомств “Приказ об утверждении федерального государственного образовательного стандарта основного общего образования” от 17 декабря 2010 № 1897 // Собрание актов Президента и Правительства Российской Федерации. - 2010 г.</w:t>
      </w:r>
      <w:r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2. </w:t>
      </w:r>
      <w:proofErr w:type="spellStart"/>
      <w:r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Асмолов</w:t>
      </w:r>
      <w:proofErr w:type="spellEnd"/>
      <w:r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А.Г. Формирование универсальных учебных действий в основной школе: от действия к мысли. Система заданий / под ред. А.Г. </w:t>
      </w:r>
      <w:proofErr w:type="spellStart"/>
      <w:r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Асмолова</w:t>
      </w:r>
      <w:proofErr w:type="spellEnd"/>
      <w:r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/ А.Г. </w:t>
      </w:r>
      <w:proofErr w:type="spellStart"/>
      <w:r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Асмолов</w:t>
      </w:r>
      <w:proofErr w:type="spellEnd"/>
      <w:r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Г.В. </w:t>
      </w:r>
      <w:proofErr w:type="spellStart"/>
      <w:r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Бурменская</w:t>
      </w:r>
      <w:proofErr w:type="spellEnd"/>
      <w:r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И.А. Володарская, О.А Карабанова, Н.Г. </w:t>
      </w:r>
      <w:proofErr w:type="spellStart"/>
      <w:r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Салмина</w:t>
      </w:r>
      <w:proofErr w:type="spellEnd"/>
      <w:r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С.В. Молчанов. 5-е изд. М.: Просвещение, 2016. 159 с.</w:t>
      </w:r>
      <w:r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3. </w:t>
      </w:r>
      <w:proofErr w:type="spellStart"/>
      <w:r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Барменкова</w:t>
      </w:r>
      <w:proofErr w:type="spellEnd"/>
      <w:r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О.И., Кочергина А.Б. Обучение иностранным языкам в гимназии в условиях внедрения ФГОС второго поколения // Эксперимент и инновации в школе. 2012. № 3.С. 50–54.</w:t>
      </w:r>
      <w:r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4. Бим, И. Л. Некоторые актуальные проблемы современного обучения </w:t>
      </w:r>
      <w:r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иностранным языкам// Иностранные языки в школе. 2001 № 4</w:t>
      </w:r>
      <w:r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5. </w:t>
      </w:r>
      <w:proofErr w:type="spellStart"/>
      <w:r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Ёлкин</w:t>
      </w:r>
      <w:proofErr w:type="spellEnd"/>
      <w:r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С.М. , Косова А.А. О содержании понятий «патриотизм» и «патриотическое воспитание» // Вестник Новгородского государственного университета. - 2017. - № 1 (99). - С. 14-15.</w:t>
      </w:r>
      <w:r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6. </w:t>
      </w:r>
      <w:proofErr w:type="spellStart"/>
      <w:r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Пелеванюк</w:t>
      </w:r>
      <w:proofErr w:type="spellEnd"/>
      <w:r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Е.Н. Воспитание патриотизма на уроках английского языка // Эксперимент и инновации в школе . - 2015. - № 2 . - С. 17-18.</w:t>
      </w:r>
      <w:r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7. Путин В. В. Россия — национальный вопрос // Независимая газета. — 2012. — № 7. — С. 1, 4.</w:t>
      </w:r>
      <w:r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8. Рогова, Г. В., Верещагина И. Н. Методика обучения английскому языку.</w:t>
      </w:r>
      <w:r w:rsidR="00C44F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М.</w:t>
      </w:r>
      <w:proofErr w:type="gramStart"/>
      <w:r w:rsidR="00C44F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:</w:t>
      </w:r>
      <w:proofErr w:type="gramEnd"/>
      <w:r w:rsidR="00C44FB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Просвещение, 1998 С.28-29</w:t>
      </w:r>
    </w:p>
    <w:p w:rsidR="00461798" w:rsidRPr="003C08F5" w:rsidRDefault="00C44FB4" w:rsidP="00C44FB4">
      <w:pPr>
        <w:shd w:val="clear" w:color="auto" w:fill="FFFFFF"/>
        <w:spacing w:after="0" w:line="360" w:lineRule="auto"/>
        <w:ind w:right="79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</w:t>
      </w:r>
      <w:r w:rsidR="003C08F5"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3C08F5"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Чиняева</w:t>
      </w:r>
      <w:proofErr w:type="spellEnd"/>
      <w:r w:rsidR="003C08F5"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Т.Ю. Реализация военного компонента на уроках английского языка как средство патриотического воспитания суворовцев // </w:t>
      </w:r>
      <w:proofErr w:type="spellStart"/>
      <w:r w:rsidR="003C08F5"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cyberleninka</w:t>
      </w:r>
      <w:proofErr w:type="spellEnd"/>
      <w:r w:rsidR="003C08F5"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URL: </w:t>
      </w:r>
      <w:hyperlink r:id="rId6" w:tgtFrame="_blank" w:history="1">
        <w:r w:rsidR="003C08F5" w:rsidRPr="001E788E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https://cyberleninka.ru/article/n/o-soderzhanii-ponyatiy-patriotizm-i-patrioticheskoe-vospitanie/viewer</w:t>
        </w:r>
      </w:hyperlink>
      <w:r w:rsidR="003C08F5"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(дата обращения: 30/11/2019).</w:t>
      </w:r>
      <w:r w:rsidR="003C08F5"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3C08F5" w:rsidRPr="001E788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sectPr w:rsidR="00461798" w:rsidRPr="003C08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463AE"/>
    <w:multiLevelType w:val="multilevel"/>
    <w:tmpl w:val="A4EA5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28016D3"/>
    <w:multiLevelType w:val="multilevel"/>
    <w:tmpl w:val="8AA69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3D40ED8"/>
    <w:multiLevelType w:val="multilevel"/>
    <w:tmpl w:val="36663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0437B9D"/>
    <w:multiLevelType w:val="multilevel"/>
    <w:tmpl w:val="290C39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0F95DDA"/>
    <w:multiLevelType w:val="multilevel"/>
    <w:tmpl w:val="888E5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4B049AE"/>
    <w:multiLevelType w:val="multilevel"/>
    <w:tmpl w:val="9A7E58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DE04B08"/>
    <w:multiLevelType w:val="multilevel"/>
    <w:tmpl w:val="73948A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F0C3632"/>
    <w:multiLevelType w:val="multilevel"/>
    <w:tmpl w:val="D1C28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34D0BCA"/>
    <w:multiLevelType w:val="multilevel"/>
    <w:tmpl w:val="DF52E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4D365C4"/>
    <w:multiLevelType w:val="multilevel"/>
    <w:tmpl w:val="A2F40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54B7995"/>
    <w:multiLevelType w:val="multilevel"/>
    <w:tmpl w:val="40FC8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1FB1813"/>
    <w:multiLevelType w:val="multilevel"/>
    <w:tmpl w:val="834456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FF20C4E"/>
    <w:multiLevelType w:val="multilevel"/>
    <w:tmpl w:val="671AA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09F0AB6"/>
    <w:multiLevelType w:val="multilevel"/>
    <w:tmpl w:val="4A88A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34062AE"/>
    <w:multiLevelType w:val="multilevel"/>
    <w:tmpl w:val="04048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B3810CB"/>
    <w:multiLevelType w:val="multilevel"/>
    <w:tmpl w:val="B9601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4B33852"/>
    <w:multiLevelType w:val="multilevel"/>
    <w:tmpl w:val="D4DA4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69F70A4"/>
    <w:multiLevelType w:val="multilevel"/>
    <w:tmpl w:val="2012B3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9D3687D"/>
    <w:multiLevelType w:val="multilevel"/>
    <w:tmpl w:val="9F284E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13"/>
  </w:num>
  <w:num w:numId="3">
    <w:abstractNumId w:val="4"/>
  </w:num>
  <w:num w:numId="4">
    <w:abstractNumId w:val="1"/>
  </w:num>
  <w:num w:numId="5">
    <w:abstractNumId w:val="16"/>
  </w:num>
  <w:num w:numId="6">
    <w:abstractNumId w:val="5"/>
  </w:num>
  <w:num w:numId="7">
    <w:abstractNumId w:val="14"/>
  </w:num>
  <w:num w:numId="8">
    <w:abstractNumId w:val="18"/>
  </w:num>
  <w:num w:numId="9">
    <w:abstractNumId w:val="15"/>
  </w:num>
  <w:num w:numId="10">
    <w:abstractNumId w:val="10"/>
  </w:num>
  <w:num w:numId="11">
    <w:abstractNumId w:val="17"/>
  </w:num>
  <w:num w:numId="12">
    <w:abstractNumId w:val="3"/>
  </w:num>
  <w:num w:numId="13">
    <w:abstractNumId w:val="7"/>
  </w:num>
  <w:num w:numId="14">
    <w:abstractNumId w:val="6"/>
  </w:num>
  <w:num w:numId="15">
    <w:abstractNumId w:val="12"/>
  </w:num>
  <w:num w:numId="16">
    <w:abstractNumId w:val="8"/>
  </w:num>
  <w:num w:numId="17">
    <w:abstractNumId w:val="9"/>
  </w:num>
  <w:num w:numId="18">
    <w:abstractNumId w:val="2"/>
  </w:num>
  <w:num w:numId="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96A"/>
    <w:rsid w:val="001E788E"/>
    <w:rsid w:val="0021296A"/>
    <w:rsid w:val="003C08F5"/>
    <w:rsid w:val="00461798"/>
    <w:rsid w:val="007F4121"/>
    <w:rsid w:val="00C44FB4"/>
    <w:rsid w:val="00D06B39"/>
    <w:rsid w:val="00D37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E78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E788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E78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E78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165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0658">
          <w:marLeft w:val="1170"/>
          <w:marRight w:val="73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6036">
          <w:marLeft w:val="1170"/>
          <w:marRight w:val="73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66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03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209441">
              <w:marLeft w:val="1170"/>
              <w:marRight w:val="73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334581">
              <w:marLeft w:val="1170"/>
              <w:marRight w:val="73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655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571710">
                  <w:marLeft w:val="0"/>
                  <w:marRight w:val="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6242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9604156">
              <w:marLeft w:val="1170"/>
              <w:marRight w:val="73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27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140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5541375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9015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65299850">
              <w:marLeft w:val="1170"/>
              <w:marRight w:val="73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595765">
              <w:marLeft w:val="1170"/>
              <w:marRight w:val="73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605131">
              <w:marLeft w:val="1170"/>
              <w:marRight w:val="73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522643">
              <w:marLeft w:val="1170"/>
              <w:marRight w:val="73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630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3004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0435551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0981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91277285">
              <w:marLeft w:val="1170"/>
              <w:marRight w:val="73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08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503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571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5357071">
                      <w:marLeft w:val="-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9980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579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9344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9646945">
              <w:marLeft w:val="1170"/>
              <w:marRight w:val="73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830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0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0069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5586040">
                      <w:marLeft w:val="-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9340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49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537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1496548">
              <w:marLeft w:val="1170"/>
              <w:marRight w:val="73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285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463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631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2196044">
                      <w:marLeft w:val="-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9257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19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469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4177512">
              <w:marLeft w:val="1170"/>
              <w:marRight w:val="73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125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353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848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046270">
                      <w:marLeft w:val="-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9415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494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246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9523102">
              <w:marLeft w:val="1170"/>
              <w:marRight w:val="73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960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900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115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246554">
                      <w:marLeft w:val="-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5401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84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159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071679">
              <w:marLeft w:val="1170"/>
              <w:marRight w:val="73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982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579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661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794968">
                      <w:marLeft w:val="-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5007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110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922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4828994">
              <w:marLeft w:val="1170"/>
              <w:marRight w:val="73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12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181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188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122754">
                      <w:marLeft w:val="-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8950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29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5690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5515106">
              <w:marLeft w:val="1170"/>
              <w:marRight w:val="73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146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766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9582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6743788">
                      <w:marLeft w:val="-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9119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586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411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5315603">
              <w:marLeft w:val="1170"/>
              <w:marRight w:val="73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53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87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5615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122078">
                      <w:marLeft w:val="-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01902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51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601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9919049">
              <w:marLeft w:val="1170"/>
              <w:marRight w:val="73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84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446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0096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571348">
                      <w:marLeft w:val="-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5732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4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050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3604181">
              <w:marLeft w:val="1170"/>
              <w:marRight w:val="73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41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409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991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6996495">
                      <w:marLeft w:val="-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1719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148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077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8373543">
              <w:marLeft w:val="1170"/>
              <w:marRight w:val="73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38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4346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20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667204">
                      <w:marLeft w:val="-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24062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20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567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0553023">
              <w:marLeft w:val="1170"/>
              <w:marRight w:val="73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83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683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6294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0443902">
                      <w:marLeft w:val="-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5646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654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7703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2285700">
              <w:marLeft w:val="1170"/>
              <w:marRight w:val="73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8355650">
              <w:marLeft w:val="1170"/>
              <w:marRight w:val="73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10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74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082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756727">
                      <w:marLeft w:val="-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257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295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23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8656634">
              <w:marLeft w:val="1170"/>
              <w:marRight w:val="73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848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201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1884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36537">
                      <w:marLeft w:val="-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4473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047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199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832443">
              <w:marLeft w:val="1170"/>
              <w:marRight w:val="73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53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66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705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091130">
                      <w:marLeft w:val="-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0194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57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674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4376641">
              <w:marLeft w:val="1170"/>
              <w:marRight w:val="73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919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584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32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4760069">
                      <w:marLeft w:val="-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254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627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7042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2147924">
              <w:marLeft w:val="1170"/>
              <w:marRight w:val="73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5239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235780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4944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9851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5032854">
                                  <w:marLeft w:val="-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666978">
                                  <w:marLeft w:val="90"/>
                                  <w:marRight w:val="0"/>
                                  <w:marTop w:val="6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59944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58370854">
                                      <w:marLeft w:val="76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90440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964515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8047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1189691">
                                          <w:marLeft w:val="105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43511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59676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26519632">
                                                  <w:marLeft w:val="0"/>
                                                  <w:marRight w:val="0"/>
                                                  <w:marTop w:val="75"/>
                                                  <w:marBottom w:val="7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39761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away.php?to=https%3A%2F%2Fcyberleninka.ru%2Farticle%2Fn%2Fo-soderzhanii-ponyatiy-patriotizm-i-patrioticheskoe-vospitanie%2Fviewer&amp;cc_key=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5</Pages>
  <Words>1172</Words>
  <Characters>6683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2024-03-05T10:23:00Z</dcterms:created>
  <dcterms:modified xsi:type="dcterms:W3CDTF">2024-03-05T11:22:00Z</dcterms:modified>
</cp:coreProperties>
</file>