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94A" w:rsidRDefault="00441A65">
      <w:pPr>
        <w:jc w:val="center"/>
        <w:rPr>
          <w:b/>
          <w:sz w:val="40"/>
          <w:szCs w:val="40"/>
        </w:rPr>
      </w:pPr>
      <w:bookmarkStart w:id="0" w:name="_GoBack"/>
      <w:bookmarkEnd w:id="0"/>
      <w:r>
        <w:rPr>
          <w:b/>
          <w:sz w:val="40"/>
          <w:szCs w:val="40"/>
        </w:rPr>
        <w:t>7 шагов к пониманию информации.</w:t>
      </w:r>
    </w:p>
    <w:p w:rsidR="007C094A" w:rsidRDefault="00441A65">
      <w:pPr>
        <w:spacing w:line="36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Татьяна Николаевна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Мальгина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, Пермское президентское кадетское училище  им. Героя России Ф. Кузьмина ВНГ РФ.</w:t>
      </w:r>
    </w:p>
    <w:p w:rsidR="007C094A" w:rsidRDefault="00441A65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Сегодня очень важно не столько сформировать, а поддержать, развить, заложить в ребенке механизмы самореализации, саморазвития,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саморегуляции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самозащиты, самовоспитания, т.е. научить его жить в согласии с собой, с социумом, с природой, с цивилизацией. </w:t>
      </w:r>
      <w:proofErr w:type="gramEnd"/>
    </w:p>
    <w:p w:rsidR="007C094A" w:rsidRDefault="00441A65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Вс</w:t>
      </w:r>
      <w:r>
        <w:rPr>
          <w:rFonts w:ascii="Times New Roman" w:eastAsia="Times New Roman" w:hAnsi="Times New Roman" w:cs="Times New Roman"/>
          <w:sz w:val="28"/>
          <w:szCs w:val="28"/>
        </w:rPr>
        <w:t>е знать невозможно и современный мир живет не по принципам “знаю - не знаю”, “умею - не умею”, а “ищу и нахожу”, “думаю и знаю”, “делаю-тренируюсь-умею ”.</w:t>
      </w:r>
    </w:p>
    <w:p w:rsidR="007C094A" w:rsidRDefault="00441A65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На первый план выходит личность ученика, готовая к самостоятельной деятельности по сбору, обработке,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анализу информации. Таким образом, работа с информацией занимает одно из главных мест по использованию, доступности и важности, особенно на уроках иностранного языка, т.к. на ее основе происходит развитие навыков говорения и письма.</w:t>
      </w:r>
    </w:p>
    <w:p w:rsidR="007C094A" w:rsidRDefault="00441A65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Для каждого педагога </w:t>
      </w:r>
      <w:r>
        <w:rPr>
          <w:rFonts w:ascii="Times New Roman" w:eastAsia="Times New Roman" w:hAnsi="Times New Roman" w:cs="Times New Roman"/>
          <w:sz w:val="28"/>
          <w:szCs w:val="28"/>
        </w:rPr>
        <w:t>одной из ключевых задач в педагогической деятельности является создание и внедрение в учебный процесс наиболее удобных форм подачи учебного материала для его эффективного усвоения и запоминания. Поэтому особенно актуально и необходимо научить детей приемам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работы с информацией. Приемы - это отдельные операции, умственные или практические действия учителя или учащегося, которые дополняют форму усвоения материала. </w:t>
      </w:r>
    </w:p>
    <w:p w:rsidR="007C094A" w:rsidRDefault="00441A65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В данной работе представлено 7 эффективных приемов работы с информацией на уроках английского </w:t>
      </w:r>
      <w:r>
        <w:rPr>
          <w:rFonts w:ascii="Times New Roman" w:eastAsia="Times New Roman" w:hAnsi="Times New Roman" w:cs="Times New Roman"/>
          <w:sz w:val="28"/>
          <w:szCs w:val="28"/>
        </w:rPr>
        <w:t>языка.</w:t>
      </w:r>
    </w:p>
    <w:p w:rsidR="007C094A" w:rsidRDefault="00441A65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“Дерево предсказаний”</w:t>
      </w:r>
    </w:p>
    <w:p w:rsidR="007C094A" w:rsidRDefault="00441A65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Правила работы с данным приемом таковы: возможные предположения учащихся моделируют финал рассказа или повествования. Ствол дерева - тема, ветви - предположения, которые ведутся по двум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основным направлениям - “возможно” и “ве</w:t>
      </w:r>
      <w:r>
        <w:rPr>
          <w:rFonts w:ascii="Times New Roman" w:eastAsia="Times New Roman" w:hAnsi="Times New Roman" w:cs="Times New Roman"/>
          <w:sz w:val="28"/>
          <w:szCs w:val="28"/>
        </w:rPr>
        <w:t>роятно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”(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количество ветвей не ограничено), а “листья” - обоснование этих предположений, аргументы в пользу того или иного мнения. “Дерево предсказаний” целесообразно использовать на этапе закрепления лексики с целью анализа какой-то проблемы, обсуждения тек</w:t>
      </w:r>
      <w:r>
        <w:rPr>
          <w:rFonts w:ascii="Times New Roman" w:eastAsia="Times New Roman" w:hAnsi="Times New Roman" w:cs="Times New Roman"/>
          <w:sz w:val="28"/>
          <w:szCs w:val="28"/>
        </w:rPr>
        <w:t>ста, прогнозирования событий.</w:t>
      </w:r>
    </w:p>
    <w:p w:rsidR="007C094A" w:rsidRDefault="00441A65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6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>https://wampi.ru/image/RpxOJeJ</w:t>
        </w:r>
      </w:hyperlink>
    </w:p>
    <w:p w:rsidR="007C094A" w:rsidRDefault="00441A65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“Интеллект-карта”.</w:t>
      </w:r>
    </w:p>
    <w:p w:rsidR="007C094A" w:rsidRDefault="00441A65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Учащиеся представляют любой процесс, событие, мысли или идеи в систематизированной, визуальной форме.</w:t>
      </w:r>
    </w:p>
    <w:p w:rsidR="007C094A" w:rsidRDefault="00441A65">
      <w:pPr>
        <w:spacing w:line="360" w:lineRule="auto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Основные принципы:</w:t>
      </w:r>
    </w:p>
    <w:p w:rsidR="007C094A" w:rsidRDefault="00441A65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начи</w:t>
      </w:r>
      <w:r>
        <w:rPr>
          <w:rFonts w:ascii="Times New Roman" w:eastAsia="Times New Roman" w:hAnsi="Times New Roman" w:cs="Times New Roman"/>
          <w:sz w:val="28"/>
          <w:szCs w:val="28"/>
        </w:rPr>
        <w:t>нается с центрального понятия</w:t>
      </w:r>
    </w:p>
    <w:p w:rsidR="007C094A" w:rsidRDefault="00441A65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используются разные цвета</w:t>
      </w:r>
    </w:p>
    <w:p w:rsidR="007C094A" w:rsidRDefault="00441A65">
      <w:pPr>
        <w:numPr>
          <w:ilvl w:val="0"/>
          <w:numId w:val="2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рисунки.</w:t>
      </w:r>
    </w:p>
    <w:p w:rsidR="007C094A" w:rsidRDefault="00441A65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7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>https://wampi.ru/image/RpxeIoa</w:t>
        </w:r>
      </w:hyperlink>
    </w:p>
    <w:p w:rsidR="007C094A" w:rsidRDefault="00441A65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“Кластер”.</w:t>
      </w:r>
    </w:p>
    <w:p w:rsidR="007C094A" w:rsidRDefault="00441A65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Кластер - это графическая форма организации информации, когда выделяются основные смысловые единиц</w:t>
      </w:r>
      <w:r>
        <w:rPr>
          <w:rFonts w:ascii="Times New Roman" w:eastAsia="Times New Roman" w:hAnsi="Times New Roman" w:cs="Times New Roman"/>
          <w:sz w:val="28"/>
          <w:szCs w:val="28"/>
        </w:rPr>
        <w:t>ы, которые фиксируются в виде схемы с обозначением всех связей между ними.</w:t>
      </w:r>
    </w:p>
    <w:p w:rsidR="007C094A" w:rsidRDefault="00441A65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8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>https://wampi.ru/image/RpxskQ4</w:t>
        </w:r>
      </w:hyperlink>
    </w:p>
    <w:p w:rsidR="007C094A" w:rsidRDefault="00441A65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“Бортовой журнал”.</w:t>
      </w:r>
    </w:p>
    <w:p w:rsidR="007C094A" w:rsidRDefault="00441A65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Бортовые журналы - обобщающее название различных приемов обучающего письма, согл</w:t>
      </w:r>
      <w:r>
        <w:rPr>
          <w:rFonts w:ascii="Times New Roman" w:eastAsia="Times New Roman" w:hAnsi="Times New Roman" w:cs="Times New Roman"/>
          <w:sz w:val="28"/>
          <w:szCs w:val="28"/>
        </w:rPr>
        <w:t>асно которым, учащиеся во время изучения темы записывают свои мысли. Когда бортовой журнал применяется в самом простейшем варианте, перед чтением или иной формой изучения материала, учащиеся записывают ответы на следующие вопросы:</w:t>
      </w:r>
    </w:p>
    <w:p w:rsidR="007C094A" w:rsidRDefault="00441A65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Что мне известно по данно</w:t>
      </w:r>
      <w:r>
        <w:rPr>
          <w:rFonts w:ascii="Times New Roman" w:eastAsia="Times New Roman" w:hAnsi="Times New Roman" w:cs="Times New Roman"/>
          <w:sz w:val="28"/>
          <w:szCs w:val="28"/>
        </w:rPr>
        <w:t>й теме?</w:t>
      </w:r>
    </w:p>
    <w:p w:rsidR="007C094A" w:rsidRDefault="00441A65">
      <w:pPr>
        <w:numPr>
          <w:ilvl w:val="0"/>
          <w:numId w:val="1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Что нового я узнал из текста?</w:t>
      </w:r>
    </w:p>
    <w:p w:rsidR="007C094A" w:rsidRDefault="007C094A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C094A" w:rsidRDefault="007C094A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C094A" w:rsidRDefault="00441A65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“Редукция текста”.</w:t>
      </w:r>
    </w:p>
    <w:p w:rsidR="007C094A" w:rsidRDefault="00441A65">
      <w:pPr>
        <w:spacing w:line="360" w:lineRule="auto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Учащиеся читают текст из 20-30 предложений и сокращают его до 10-12 предложений. Главное условие - основной смысл предложенного текста должен быть сохранен.</w:t>
      </w:r>
    </w:p>
    <w:p w:rsidR="007C094A" w:rsidRDefault="00441A65">
      <w:pPr>
        <w:spacing w:line="36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“Оживи картинку”.</w:t>
      </w:r>
    </w:p>
    <w:p w:rsidR="007C094A" w:rsidRDefault="00441A65">
      <w:pPr>
        <w:spacing w:line="360" w:lineRule="auto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Учащимся предъявляется какая-либо картинка и предлагается ответить на серию вопросов о мыслях и чувствах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ызванных ею. При этом точка зрения может отражать не только мнение автора или зрителя, но и ощущения объектов, изображенных на данной картинке.</w:t>
      </w:r>
    </w:p>
    <w:p w:rsidR="007C094A" w:rsidRDefault="00441A65">
      <w:pPr>
        <w:spacing w:line="36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“Бино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м фантазии”.</w:t>
      </w:r>
    </w:p>
    <w:p w:rsidR="007C094A" w:rsidRDefault="00441A65">
      <w:pPr>
        <w:spacing w:line="360" w:lineRule="auto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Прием основан на создании чего-либо нового, абсолютно неизвестного никому, чего никогда не существовало в природе. Данный прием целесообразно использовать при работе над словообразованием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.”</w:t>
      </w:r>
      <w:proofErr w:type="gramEnd"/>
    </w:p>
    <w:p w:rsidR="007C094A" w:rsidRDefault="00441A65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9"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>htt</w:t>
        </w:r>
        <w:r>
          <w:rPr>
            <w:rFonts w:ascii="Times New Roman" w:eastAsia="Times New Roman" w:hAnsi="Times New Roman" w:cs="Times New Roman"/>
            <w:color w:val="1155CC"/>
            <w:sz w:val="28"/>
            <w:szCs w:val="28"/>
            <w:u w:val="single"/>
          </w:rPr>
          <w:t>ps://wampi.ru/image/RpxJK3x</w:t>
        </w:r>
      </w:hyperlink>
    </w:p>
    <w:p w:rsidR="007C094A" w:rsidRDefault="00441A65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tbl>
      <w:tblPr>
        <w:tblStyle w:val="a5"/>
        <w:tblW w:w="9029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04"/>
        <w:gridCol w:w="1505"/>
        <w:gridCol w:w="1505"/>
        <w:gridCol w:w="1505"/>
        <w:gridCol w:w="1505"/>
        <w:gridCol w:w="1505"/>
      </w:tblGrid>
      <w:tr w:rsidR="007C094A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начало урока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объясне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-</w:t>
            </w:r>
          </w:p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ние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нового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материа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-ла</w:t>
            </w:r>
            <w:proofErr w:type="gramEnd"/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закрепле-ние</w:t>
            </w:r>
            <w:proofErr w:type="spellEnd"/>
            <w:proofErr w:type="gramEnd"/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повторе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-</w:t>
            </w:r>
          </w:p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ние</w:t>
            </w:r>
            <w:proofErr w:type="spellEnd"/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рефлек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-</w:t>
            </w:r>
          </w:p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сия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домашнее</w:t>
            </w:r>
          </w:p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задание</w:t>
            </w:r>
          </w:p>
        </w:tc>
      </w:tr>
      <w:tr w:rsidR="007C094A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кластер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дерево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предсказа-ний</w:t>
            </w:r>
            <w:proofErr w:type="spellEnd"/>
            <w:proofErr w:type="gramEnd"/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кластер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кластер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кластер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кластер</w:t>
            </w:r>
          </w:p>
        </w:tc>
      </w:tr>
      <w:tr w:rsidR="007C094A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оживи картинку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бортовой журнал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интеллек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туальная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карта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бином-</w:t>
            </w:r>
          </w:p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фантазия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бином-</w:t>
            </w:r>
          </w:p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фантазия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бином-</w:t>
            </w:r>
          </w:p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фантазия</w:t>
            </w:r>
          </w:p>
          <w:p w:rsidR="007C094A" w:rsidRDefault="007C094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C094A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7C094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7C094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бином-</w:t>
            </w:r>
          </w:p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фантазии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оживи </w:t>
            </w:r>
          </w:p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картинку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интеллек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туальная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карта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оживи картинку</w:t>
            </w:r>
          </w:p>
        </w:tc>
      </w:tr>
      <w:tr w:rsidR="007C094A"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7C094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7C094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редукция текста</w:t>
            </w: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7C094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7C094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интеллек-туальная</w:t>
            </w:r>
            <w:proofErr w:type="spellEnd"/>
            <w:proofErr w:type="gramEnd"/>
          </w:p>
          <w:p w:rsidR="007C094A" w:rsidRDefault="00441A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карта</w:t>
            </w:r>
          </w:p>
        </w:tc>
      </w:tr>
    </w:tbl>
    <w:p w:rsidR="007C094A" w:rsidRDefault="00441A65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Огромный выбор информационных источников значительно расширяет возможности педагога. Развитие навыков работы с информацией поможет в реализации основного требования ФГОС - научить детей учиться самостоятельно.</w:t>
      </w:r>
    </w:p>
    <w:p w:rsidR="007C094A" w:rsidRDefault="007C094A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C094A" w:rsidRDefault="007C094A">
      <w:p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C094A" w:rsidRDefault="00441A65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Список используемых источников.</w:t>
      </w:r>
    </w:p>
    <w:p w:rsidR="007C094A" w:rsidRDefault="00441A65">
      <w:pPr>
        <w:numPr>
          <w:ilvl w:val="0"/>
          <w:numId w:val="3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Гиль А.С. Современные наглядные средства в учебном процессе: методическое пособие для преподавателей.-2016-с.70</w:t>
      </w:r>
    </w:p>
    <w:p w:rsidR="007C094A" w:rsidRDefault="00441A65">
      <w:pPr>
        <w:numPr>
          <w:ilvl w:val="0"/>
          <w:numId w:val="3"/>
        </w:numPr>
        <w:spacing w:line="36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Полькина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С.Н. Лекция на тему “Структура содержания УМК нового поколения” [электронный ресурс].</w:t>
      </w:r>
    </w:p>
    <w:p w:rsidR="007C094A" w:rsidRDefault="007C094A">
      <w:pPr>
        <w:spacing w:line="36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</w:p>
    <w:sectPr w:rsidR="007C094A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4D2BE2"/>
    <w:multiLevelType w:val="multilevel"/>
    <w:tmpl w:val="82B0188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>
    <w:nsid w:val="342A72B0"/>
    <w:multiLevelType w:val="multilevel"/>
    <w:tmpl w:val="1E40E1A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nsid w:val="4A090707"/>
    <w:multiLevelType w:val="multilevel"/>
    <w:tmpl w:val="9AB6E8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7C094A"/>
    <w:rsid w:val="00441A65"/>
    <w:rsid w:val="007C0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ampi.ru/image/RpxskQ4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ampi.ru/image/RpxeIo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ampi.ru/image/RpxOJeJ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ampi.ru/image/RpxJK3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682</Words>
  <Characters>3892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Прокашева</dc:creator>
  <cp:lastModifiedBy>USER</cp:lastModifiedBy>
  <cp:revision>2</cp:revision>
  <dcterms:created xsi:type="dcterms:W3CDTF">2023-04-02T16:45:00Z</dcterms:created>
  <dcterms:modified xsi:type="dcterms:W3CDTF">2023-04-02T16:45:00Z</dcterms:modified>
</cp:coreProperties>
</file>