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50E" w:rsidRDefault="005E2BAE" w:rsidP="005E2BA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2BAE">
        <w:rPr>
          <w:rFonts w:ascii="Times New Roman" w:hAnsi="Times New Roman" w:cs="Times New Roman"/>
          <w:b/>
          <w:sz w:val="28"/>
          <w:szCs w:val="28"/>
        </w:rPr>
        <w:t>Развити</w:t>
      </w:r>
      <w:r w:rsidR="004204AA">
        <w:rPr>
          <w:rFonts w:ascii="Times New Roman" w:hAnsi="Times New Roman" w:cs="Times New Roman"/>
          <w:b/>
          <w:sz w:val="28"/>
          <w:szCs w:val="28"/>
        </w:rPr>
        <w:t>е навыков публичных выступлений</w:t>
      </w:r>
    </w:p>
    <w:p w:rsidR="005E2BAE" w:rsidRDefault="004204AA" w:rsidP="005E2BA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Автор: </w:t>
      </w:r>
      <w:r w:rsidR="005E2BAE" w:rsidRPr="005E2BAE">
        <w:rPr>
          <w:rFonts w:ascii="Times New Roman" w:hAnsi="Times New Roman" w:cs="Times New Roman"/>
          <w:sz w:val="28"/>
          <w:szCs w:val="28"/>
        </w:rPr>
        <w:t xml:space="preserve">Гайнанова Аида </w:t>
      </w:r>
      <w:r w:rsidR="005E2BAE">
        <w:rPr>
          <w:rFonts w:ascii="Times New Roman" w:hAnsi="Times New Roman" w:cs="Times New Roman"/>
          <w:sz w:val="28"/>
          <w:szCs w:val="28"/>
        </w:rPr>
        <w:t>Рамил</w:t>
      </w:r>
      <w:r>
        <w:rPr>
          <w:rFonts w:ascii="Times New Roman" w:hAnsi="Times New Roman" w:cs="Times New Roman"/>
          <w:sz w:val="28"/>
          <w:szCs w:val="28"/>
        </w:rPr>
        <w:t>ь</w:t>
      </w:r>
      <w:r w:rsidR="005E2BAE">
        <w:rPr>
          <w:rFonts w:ascii="Times New Roman" w:hAnsi="Times New Roman" w:cs="Times New Roman"/>
          <w:sz w:val="28"/>
          <w:szCs w:val="28"/>
        </w:rPr>
        <w:t>евна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9B12CB" w:rsidRDefault="004204AA" w:rsidP="005E2BA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9B12CB">
        <w:rPr>
          <w:rFonts w:ascii="Times New Roman" w:hAnsi="Times New Roman" w:cs="Times New Roman"/>
          <w:sz w:val="28"/>
          <w:szCs w:val="28"/>
        </w:rPr>
        <w:t>читель английского языка</w:t>
      </w:r>
    </w:p>
    <w:p w:rsidR="004204AA" w:rsidRDefault="004204AA" w:rsidP="005E2BA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МАОУ </w:t>
      </w:r>
      <w:r w:rsidR="005E2BAE">
        <w:rPr>
          <w:rFonts w:ascii="Times New Roman" w:hAnsi="Times New Roman" w:cs="Times New Roman"/>
          <w:sz w:val="28"/>
          <w:szCs w:val="28"/>
        </w:rPr>
        <w:t>«Гимназия с углубленным</w:t>
      </w:r>
    </w:p>
    <w:p w:rsidR="004204AA" w:rsidRDefault="005E2BAE" w:rsidP="004204AA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изучением иностранных языков»</w:t>
      </w:r>
      <w:r w:rsidR="004204AA">
        <w:rPr>
          <w:rFonts w:ascii="Times New Roman" w:hAnsi="Times New Roman" w:cs="Times New Roman"/>
          <w:sz w:val="28"/>
          <w:szCs w:val="28"/>
        </w:rPr>
        <w:t>,</w:t>
      </w:r>
    </w:p>
    <w:p w:rsidR="005E2BAE" w:rsidRDefault="004204AA" w:rsidP="004204AA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г. Чайковский</w:t>
      </w:r>
    </w:p>
    <w:p w:rsidR="005E2BAE" w:rsidRDefault="005E2BAE" w:rsidP="004204A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В последние годы в педагогических кругах стало широко употребляться понятие </w:t>
      </w:r>
      <w:r w:rsidR="009B12CB" w:rsidRPr="009B12CB">
        <w:rPr>
          <w:rFonts w:ascii="Times New Roman" w:hAnsi="Times New Roman" w:cs="Times New Roman"/>
          <w:sz w:val="28"/>
          <w:szCs w:val="28"/>
        </w:rPr>
        <w:t>‘</w:t>
      </w:r>
      <w:r>
        <w:rPr>
          <w:rFonts w:ascii="Times New Roman" w:hAnsi="Times New Roman" w:cs="Times New Roman"/>
          <w:i/>
          <w:sz w:val="28"/>
          <w:szCs w:val="28"/>
        </w:rPr>
        <w:t>метапредметность</w:t>
      </w:r>
      <w:r w:rsidR="009B12CB" w:rsidRPr="009B12CB">
        <w:rPr>
          <w:rFonts w:ascii="Times New Roman" w:hAnsi="Times New Roman" w:cs="Times New Roman"/>
          <w:i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 xml:space="preserve">. Некоторых учителей данный термин пугает. Однако, если задуматься и проанализировать его значение, начинаешь понимать, что в нем нет ничего устрашающего. Метапредметность предполагает, что помимо предметных знаний, умений и навыков, на наших уроках учащиеся </w:t>
      </w:r>
      <w:r w:rsidR="00506088">
        <w:rPr>
          <w:rFonts w:ascii="Times New Roman" w:hAnsi="Times New Roman" w:cs="Times New Roman"/>
          <w:sz w:val="28"/>
          <w:szCs w:val="28"/>
        </w:rPr>
        <w:t xml:space="preserve">развивают качества, </w:t>
      </w:r>
      <w:r w:rsidR="009B12CB">
        <w:rPr>
          <w:rFonts w:ascii="Times New Roman" w:hAnsi="Times New Roman" w:cs="Times New Roman"/>
          <w:sz w:val="28"/>
          <w:szCs w:val="28"/>
        </w:rPr>
        <w:t>которые не связаны напрямую с преподаваемой нами дисциплиной, и могут оказаться полезными в самых разных сферах деятельности.</w:t>
      </w:r>
    </w:p>
    <w:p w:rsidR="009B12CB" w:rsidRDefault="009B12CB" w:rsidP="004204A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Одним из таких полезных качеств является умение выступать на публике. Мой предмет – иностранный язык – как нельзя более располагает возможностями развития у учащихся навыков публичных выступлений. Хочу поделиться тем, как я работаю в данном направлении. </w:t>
      </w:r>
    </w:p>
    <w:p w:rsidR="00352833" w:rsidRDefault="00352833" w:rsidP="00352833">
      <w:pPr>
        <w:pStyle w:val="a3"/>
        <w:numPr>
          <w:ilvl w:val="0"/>
          <w:numId w:val="1"/>
        </w:numPr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 для кого не секрет, что большинство из нас испытывают определенную долю волнения перед выступлением на публике, поэтому я пытаюсь донести до своих учащихся, что испытывать чувство тревоги и даже страха – вполне нормально</w:t>
      </w:r>
      <w:r w:rsidR="00390B08">
        <w:rPr>
          <w:rFonts w:ascii="Times New Roman" w:hAnsi="Times New Roman" w:cs="Times New Roman"/>
          <w:sz w:val="28"/>
          <w:szCs w:val="28"/>
        </w:rPr>
        <w:t xml:space="preserve">. Я привожу примеры из собственной жизни, рассказываю, что мне помогало в подобных ситуациях. Нахожу истории знаменитых людей о том, как они преодолевали страх сцены. Когда дети начинают понимать, что они не одиноки в своем страхе, им становиться легче сделать первый шаг. </w:t>
      </w:r>
    </w:p>
    <w:p w:rsidR="00390B08" w:rsidRDefault="00390B08" w:rsidP="00352833">
      <w:pPr>
        <w:pStyle w:val="a3"/>
        <w:numPr>
          <w:ilvl w:val="0"/>
          <w:numId w:val="1"/>
        </w:numPr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любом деле ключом к успеху является практика</w:t>
      </w:r>
      <w:r w:rsidR="0037641B">
        <w:rPr>
          <w:rFonts w:ascii="Times New Roman" w:hAnsi="Times New Roman" w:cs="Times New Roman"/>
          <w:sz w:val="28"/>
          <w:szCs w:val="28"/>
        </w:rPr>
        <w:t xml:space="preserve">, поэтому я стараюсь обеспечивать своим ученикам практику регулярных выступлений на своих </w:t>
      </w:r>
      <w:r w:rsidR="0037641B">
        <w:rPr>
          <w:rFonts w:ascii="Times New Roman" w:hAnsi="Times New Roman" w:cs="Times New Roman"/>
          <w:sz w:val="28"/>
          <w:szCs w:val="28"/>
        </w:rPr>
        <w:lastRenderedPageBreak/>
        <w:t xml:space="preserve">уроках. Некоторые дети не решаются произнести речь на иностранном языке даже перед своими одноклассниками, не говоря уже о широкой публике, в связи с этим, мы начинаем с малого. В процессе изучения почти каждой темы я организую урок публичных выступлений. Это, разумеется, требует предварительной подготовки. Учащиеся прорабатывают текст своего выступления дома, а на уроке уже представляют готовую речь. Вот здесь очень важно обсудить с ребятами ряд моментов. Во-первых, </w:t>
      </w:r>
      <w:r w:rsidR="007E7C73">
        <w:rPr>
          <w:rFonts w:ascii="Times New Roman" w:hAnsi="Times New Roman" w:cs="Times New Roman"/>
          <w:sz w:val="28"/>
          <w:szCs w:val="28"/>
        </w:rPr>
        <w:t xml:space="preserve">они должны выбрать тему, которая им близка и интересна, это можно постараться сделать в рамках любой изучаемой общей темы. Во-вторых, им следует составить текст, в соответствии со своим уровнем владения языком, при этом включив в него несколько новых для себя лексических единиц. Если текст будет слишком простым, он может принести пользу с точки зрения тренировки навыка публичных выступлений, но не будет столь эффективен в плане повышения языковых навыков, а нам – учителям, преследуя метапредметные цели, не стоит забывать и о предметных. Если же текст будет слишком сложным, ученик не сможет должным образом произнести речь. В-третьих, я каждый раз напоминаю учащимся, что цель публичного выступления – донести </w:t>
      </w:r>
      <w:r w:rsidR="00B5151C">
        <w:rPr>
          <w:rFonts w:ascii="Times New Roman" w:hAnsi="Times New Roman" w:cs="Times New Roman"/>
          <w:sz w:val="28"/>
          <w:szCs w:val="28"/>
        </w:rPr>
        <w:t>до аудитории определенную идею, а не просто представить набор фактов. Урок публичных выступлений я часто начинаю с разминки, во время которой спрашиваю, что учащиеся могут посоветовать друг другу для более успешного выступления. Ребята дают разумные советы – говорить громко и отчетливо, не забывать про интонацию и эмоциональную окраску</w:t>
      </w:r>
      <w:r w:rsidR="00DF6C4D">
        <w:rPr>
          <w:rFonts w:ascii="Times New Roman" w:hAnsi="Times New Roman" w:cs="Times New Roman"/>
          <w:sz w:val="28"/>
          <w:szCs w:val="28"/>
        </w:rPr>
        <w:t xml:space="preserve"> речи</w:t>
      </w:r>
      <w:r w:rsidR="00B5151C">
        <w:rPr>
          <w:rFonts w:ascii="Times New Roman" w:hAnsi="Times New Roman" w:cs="Times New Roman"/>
          <w:sz w:val="28"/>
          <w:szCs w:val="28"/>
        </w:rPr>
        <w:t xml:space="preserve">, поддерживать контакт с аудиторией и т.п. После каждого выступления следуют вопросы от одноклассников, таким образом, на подобном уроке возможно развитие навыков как подготовленной, так и неподготовленной устной речи. </w:t>
      </w:r>
    </w:p>
    <w:p w:rsidR="00B5151C" w:rsidRDefault="00A51F22" w:rsidP="00352833">
      <w:pPr>
        <w:pStyle w:val="a3"/>
        <w:numPr>
          <w:ilvl w:val="0"/>
          <w:numId w:val="1"/>
        </w:numPr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еще может сделать учитель для развития у учащихся навыков публичных выступлений? Разумеется, организовать внеклассные мероприятия. Я ежегодно провожу конкурс чтецов, на котором ученики нашей школы могут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выступить с монологом в стихах или прозе. Данное мероприятие пользуется большим интересом у детей нашей гимназии. </w:t>
      </w:r>
    </w:p>
    <w:p w:rsidR="00A51F22" w:rsidRDefault="008458A1" w:rsidP="00352833">
      <w:pPr>
        <w:pStyle w:val="a3"/>
        <w:numPr>
          <w:ilvl w:val="0"/>
          <w:numId w:val="1"/>
        </w:numPr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Выступлениями на уроках и школьных мероприятиях мы не ограничиваемся. Всякий раз, получая приглашение поучаствовать на конкурсах публичных выступлений муниципального и краевого уровня, мы отвечаем согласием. Мы регулярно участвуем в конференции спикеров, ежегодно проводимой пермской гимназией № 10. </w:t>
      </w:r>
      <w:r w:rsidR="00965E37">
        <w:rPr>
          <w:rFonts w:ascii="Times New Roman" w:hAnsi="Times New Roman" w:cs="Times New Roman"/>
          <w:sz w:val="28"/>
          <w:szCs w:val="28"/>
        </w:rPr>
        <w:t>Это участие не только развивает таланты учеников, но и дает бесценный опыт. У ребят есть возможно</w:t>
      </w:r>
      <w:r w:rsidR="0000283B">
        <w:rPr>
          <w:rFonts w:ascii="Times New Roman" w:hAnsi="Times New Roman" w:cs="Times New Roman"/>
          <w:sz w:val="28"/>
          <w:szCs w:val="28"/>
        </w:rPr>
        <w:t>сть послушать выступления</w:t>
      </w:r>
      <w:r w:rsidR="00965E37">
        <w:rPr>
          <w:rFonts w:ascii="Times New Roman" w:hAnsi="Times New Roman" w:cs="Times New Roman"/>
          <w:sz w:val="28"/>
          <w:szCs w:val="28"/>
        </w:rPr>
        <w:t xml:space="preserve"> учащихся школ Пермского края, задать им вопросы, сравнить свою речь с их выступлениями. Участие в подобных конкурсах, безусловно, требует основательной подготовки. Мы с учащимися тщательно обдумываем выбор темы, прорабатываем содержание речи, </w:t>
      </w:r>
      <w:r w:rsidR="00956712">
        <w:rPr>
          <w:rFonts w:ascii="Times New Roman" w:hAnsi="Times New Roman" w:cs="Times New Roman"/>
          <w:sz w:val="28"/>
          <w:szCs w:val="28"/>
        </w:rPr>
        <w:t xml:space="preserve">репетируем выступление, ребята вживаются в образ, отрабатывают произношение, интонацию, мимику, жесты. Особое внимание уделяем приемам воздействия на аудиторию – риторические вопросы, шутки, движения, сопровождающие выступление, смена ритма и т.д. Перед конкурсом мы стараемся провести как можно больше репетиций, это помогает учащимся лучше запомнить текст и придает уверенности. Кроме того, при подготовке выступающий отвечает на вопросы учителя и зрителей. Я настраиваю ребят не бояться каверзных вопросов от членов жюри конкурса, этот аспект мы тоже тренируем. </w:t>
      </w:r>
      <w:r w:rsidR="00555ED5">
        <w:rPr>
          <w:rFonts w:ascii="Times New Roman" w:hAnsi="Times New Roman" w:cs="Times New Roman"/>
          <w:sz w:val="28"/>
          <w:szCs w:val="28"/>
        </w:rPr>
        <w:t xml:space="preserve">Подобная тактика приносит свои плоды, мы каждый раз возвращаемся с кубками и грамотами, но меня гораздо больше радуют не дипломы и призовые места, а развитие у моих учащихся как предметных, так и метапредметных навыков. </w:t>
      </w:r>
    </w:p>
    <w:p w:rsidR="00DF6C4D" w:rsidRPr="004204AA" w:rsidRDefault="00DF6C4D" w:rsidP="004204A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считаю необходимым развивать у учащихся навыки публичных выступлений, в процессе они преодолевают свои страхи, приобретают уверенность в себе, учатся формулировать и излагать свою точку зрения, взаимодействовать с аудиторией, логично и аргументированно отвечать на вопросы. Все эти навыки пригодятся им во взрослой</w:t>
      </w:r>
      <w:r w:rsidR="004204AA">
        <w:rPr>
          <w:rFonts w:ascii="Times New Roman" w:hAnsi="Times New Roman" w:cs="Times New Roman"/>
          <w:sz w:val="28"/>
          <w:szCs w:val="28"/>
        </w:rPr>
        <w:t xml:space="preserve"> жизни, помогут быть успешными!</w:t>
      </w:r>
    </w:p>
    <w:sectPr w:rsidR="00DF6C4D" w:rsidRPr="004204AA" w:rsidSect="004204A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743AC7"/>
    <w:multiLevelType w:val="hybridMultilevel"/>
    <w:tmpl w:val="FF6A2B5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33120"/>
    <w:rsid w:val="0000283B"/>
    <w:rsid w:val="0003450E"/>
    <w:rsid w:val="00352833"/>
    <w:rsid w:val="0037641B"/>
    <w:rsid w:val="00390B08"/>
    <w:rsid w:val="004204AA"/>
    <w:rsid w:val="00506088"/>
    <w:rsid w:val="00555ED5"/>
    <w:rsid w:val="005E2BAE"/>
    <w:rsid w:val="007E7C73"/>
    <w:rsid w:val="008458A1"/>
    <w:rsid w:val="00956712"/>
    <w:rsid w:val="00965711"/>
    <w:rsid w:val="00965E37"/>
    <w:rsid w:val="009B12CB"/>
    <w:rsid w:val="00A51F22"/>
    <w:rsid w:val="00B5151C"/>
    <w:rsid w:val="00DE5AD4"/>
    <w:rsid w:val="00DF6C4D"/>
    <w:rsid w:val="00E33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7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8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8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Дом</cp:lastModifiedBy>
  <cp:revision>2</cp:revision>
  <dcterms:created xsi:type="dcterms:W3CDTF">2016-03-20T08:00:00Z</dcterms:created>
  <dcterms:modified xsi:type="dcterms:W3CDTF">2016-03-20T08:00:00Z</dcterms:modified>
</cp:coreProperties>
</file>